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15" w:rsidRPr="001727F7" w:rsidRDefault="008B6315" w:rsidP="001727F7">
      <w:pPr>
        <w:pStyle w:val="Styl"/>
        <w:ind w:right="57"/>
        <w:rPr>
          <w:rFonts w:ascii="Arial" w:hAnsi="Arial" w:cs="Arial"/>
          <w:w w:val="88"/>
        </w:rPr>
      </w:pPr>
      <w:r w:rsidRPr="001727F7">
        <w:rPr>
          <w:rFonts w:ascii="Arial" w:hAnsi="Arial" w:cs="Arial"/>
          <w:w w:val="88"/>
        </w:rPr>
        <w:t xml:space="preserve">ZOZ-P-10/2019                                                                                            </w:t>
      </w:r>
      <w:bookmarkStart w:id="0" w:name="_GoBack"/>
      <w:bookmarkEnd w:id="0"/>
      <w:r w:rsidRPr="001727F7">
        <w:rPr>
          <w:rFonts w:ascii="Arial" w:hAnsi="Arial" w:cs="Arial"/>
          <w:w w:val="88"/>
        </w:rPr>
        <w:t xml:space="preserve">Szczytno, dn. </w:t>
      </w:r>
      <w:r w:rsidR="00707351">
        <w:rPr>
          <w:rFonts w:ascii="Arial" w:hAnsi="Arial" w:cs="Arial"/>
          <w:w w:val="88"/>
        </w:rPr>
        <w:t>21.05.</w:t>
      </w:r>
      <w:r w:rsidRPr="001727F7">
        <w:rPr>
          <w:rFonts w:ascii="Arial" w:hAnsi="Arial" w:cs="Arial"/>
          <w:w w:val="88"/>
        </w:rPr>
        <w:t>2019 r.</w:t>
      </w:r>
    </w:p>
    <w:p w:rsidR="008B6315" w:rsidRPr="001727F7" w:rsidRDefault="008B6315" w:rsidP="001727F7">
      <w:pPr>
        <w:pStyle w:val="Styl"/>
        <w:ind w:right="57"/>
        <w:rPr>
          <w:rFonts w:ascii="Arial" w:hAnsi="Arial" w:cs="Arial"/>
          <w:w w:val="85"/>
        </w:rPr>
      </w:pPr>
      <w:r w:rsidRPr="001727F7">
        <w:rPr>
          <w:rFonts w:ascii="Arial" w:hAnsi="Arial" w:cs="Arial"/>
          <w:w w:val="85"/>
        </w:rPr>
        <w:tab/>
      </w:r>
    </w:p>
    <w:p w:rsidR="008B6315" w:rsidRPr="001727F7" w:rsidRDefault="008B6315" w:rsidP="001727F7">
      <w:pPr>
        <w:pStyle w:val="Styl"/>
        <w:ind w:right="57"/>
        <w:rPr>
          <w:rFonts w:ascii="Arial" w:hAnsi="Arial" w:cs="Arial"/>
          <w:i/>
          <w:iCs/>
          <w:w w:val="86"/>
        </w:rPr>
      </w:pPr>
    </w:p>
    <w:p w:rsidR="008B6315" w:rsidRPr="001727F7" w:rsidRDefault="008B6315" w:rsidP="001727F7">
      <w:pPr>
        <w:spacing w:after="0" w:line="240" w:lineRule="auto"/>
        <w:ind w:right="150"/>
        <w:jc w:val="center"/>
        <w:textAlignment w:val="top"/>
        <w:outlineLvl w:val="0"/>
        <w:rPr>
          <w:rFonts w:ascii="Arial" w:eastAsia="Times New Roman" w:hAnsi="Arial" w:cs="Arial"/>
          <w:b/>
          <w:kern w:val="36"/>
          <w:sz w:val="24"/>
          <w:szCs w:val="24"/>
          <w:lang w:eastAsia="pl-PL"/>
        </w:rPr>
      </w:pPr>
      <w:r w:rsidRPr="001727F7">
        <w:rPr>
          <w:rFonts w:ascii="Arial" w:eastAsia="Times New Roman" w:hAnsi="Arial" w:cs="Arial"/>
          <w:b/>
          <w:kern w:val="36"/>
          <w:sz w:val="24"/>
          <w:szCs w:val="24"/>
          <w:lang w:eastAsia="pl-PL"/>
        </w:rPr>
        <w:t>Zaproszenie</w:t>
      </w:r>
    </w:p>
    <w:p w:rsidR="008B6315" w:rsidRPr="001727F7" w:rsidRDefault="008B6315" w:rsidP="001727F7">
      <w:pPr>
        <w:spacing w:after="0" w:line="240" w:lineRule="auto"/>
        <w:rPr>
          <w:rFonts w:ascii="Arial" w:hAnsi="Arial" w:cs="Arial"/>
          <w:b/>
          <w:i/>
          <w:sz w:val="24"/>
          <w:szCs w:val="24"/>
        </w:rPr>
      </w:pPr>
      <w:r w:rsidRPr="001727F7">
        <w:rPr>
          <w:rFonts w:ascii="Arial" w:eastAsia="Times New Roman" w:hAnsi="Arial" w:cs="Arial"/>
          <w:kern w:val="36"/>
          <w:sz w:val="24"/>
          <w:szCs w:val="24"/>
          <w:lang w:eastAsia="pl-PL"/>
        </w:rPr>
        <w:t xml:space="preserve">do złożenia oferty na </w:t>
      </w:r>
      <w:bookmarkStart w:id="1" w:name="_Hlk856352"/>
      <w:r w:rsidRPr="001727F7">
        <w:rPr>
          <w:rFonts w:ascii="Arial" w:eastAsia="Times New Roman" w:hAnsi="Arial" w:cs="Arial"/>
          <w:kern w:val="36"/>
          <w:sz w:val="24"/>
          <w:szCs w:val="24"/>
          <w:lang w:eastAsia="pl-PL"/>
        </w:rPr>
        <w:t>„</w:t>
      </w:r>
      <w:r w:rsidRPr="001727F7">
        <w:rPr>
          <w:rFonts w:ascii="Arial" w:eastAsia="Times New Roman" w:hAnsi="Arial" w:cs="Arial"/>
          <w:b/>
          <w:i/>
          <w:kern w:val="36"/>
          <w:sz w:val="24"/>
          <w:szCs w:val="24"/>
          <w:lang w:eastAsia="pl-PL"/>
        </w:rPr>
        <w:t xml:space="preserve">Wykonanie </w:t>
      </w:r>
      <w:bookmarkEnd w:id="1"/>
      <w:r w:rsidRPr="001727F7">
        <w:rPr>
          <w:rFonts w:ascii="Arial" w:hAnsi="Arial" w:cs="Arial"/>
          <w:b/>
          <w:i/>
          <w:sz w:val="24"/>
          <w:szCs w:val="24"/>
        </w:rPr>
        <w:t>projektu budowlanego  zgodnie z Rozporządzeniem Ministra Transportu, Budownictwa i Gospodarki Morskiej z dnia 25 kwietnia 2012 r. w sprawie szczegółowego zakresu i formy projektu budowlanego w formule projektu przetargowego zgodnego z wymaganiami PZP w zakresie: wydzielenia stref pożarowych, wydzielenia klatek schodowych, oddymiania lub zapobiegania zadymieniu klatek schodowych, przedzielenia dróg ewakuacyjnych wraz z uzgodnieniem z rzeczoznawcą do spraw zabezpieczeń przeciwpożarowych i konserwatorem zabytków”.</w:t>
      </w:r>
    </w:p>
    <w:p w:rsidR="001727F7" w:rsidRDefault="001727F7" w:rsidP="001727F7">
      <w:pPr>
        <w:spacing w:after="0" w:line="240" w:lineRule="auto"/>
        <w:rPr>
          <w:rFonts w:ascii="Arial" w:eastAsia="Times New Roman" w:hAnsi="Arial" w:cs="Arial"/>
          <w:sz w:val="24"/>
          <w:szCs w:val="24"/>
          <w:lang w:eastAsia="pl-PL"/>
        </w:rPr>
      </w:pPr>
    </w:p>
    <w:p w:rsidR="008B6315" w:rsidRPr="001727F7" w:rsidRDefault="008B6315" w:rsidP="001727F7">
      <w:pPr>
        <w:spacing w:after="0" w:line="240" w:lineRule="auto"/>
        <w:rPr>
          <w:rFonts w:ascii="Arial" w:hAnsi="Arial" w:cs="Arial"/>
          <w:sz w:val="24"/>
          <w:szCs w:val="24"/>
        </w:rPr>
      </w:pPr>
      <w:r w:rsidRPr="001727F7">
        <w:rPr>
          <w:rFonts w:ascii="Arial" w:eastAsia="Times New Roman" w:hAnsi="Arial" w:cs="Arial"/>
          <w:sz w:val="24"/>
          <w:szCs w:val="24"/>
          <w:lang w:eastAsia="pl-PL"/>
        </w:rPr>
        <w:t xml:space="preserve">Zespół Opieki Zdrowotnej w Szczytnie – działając na podstawie Regulaminu udzielania zamówień publicznych z dnia 15 czerwca 2016r. -  zaprasza  do złożenia oferty na </w:t>
      </w:r>
      <w:r w:rsidRPr="001727F7">
        <w:rPr>
          <w:rFonts w:ascii="Arial" w:hAnsi="Arial" w:cs="Arial"/>
          <w:sz w:val="24"/>
          <w:szCs w:val="24"/>
        </w:rPr>
        <w:t>Wykonanie projektu budowlanego  zgodnie z Rozporządzeniem Ministra Transportu, Budownictwa i Gospodarki Morskiej z dnia 25 kwietnia 2012 r. w sprawie szczegółowego zakresu i formy projektu budowlanego w formule projektu przetargowego zgodnego z wymaganiami PZP w zakresie: wydzielenia stref pożarowych, wydzielenia klatek schodowych, oddymiania lub zapobiegania zadymieniu klatek schodowych, przedzielenia dróg ewakuacyjnych wraz z uzgodnieniem z rzeczoznawcą do spraw zabezpieczeń przeciwpożarowych i konserwatorem zabytków.</w:t>
      </w:r>
    </w:p>
    <w:p w:rsidR="008B6315" w:rsidRPr="001727F7" w:rsidRDefault="008B6315" w:rsidP="001727F7">
      <w:pPr>
        <w:spacing w:after="0" w:line="240" w:lineRule="auto"/>
        <w:textAlignment w:val="top"/>
        <w:rPr>
          <w:rFonts w:ascii="Arial" w:eastAsia="Times New Roman" w:hAnsi="Arial" w:cs="Arial"/>
          <w:sz w:val="24"/>
          <w:szCs w:val="24"/>
          <w:lang w:eastAsia="pl-PL"/>
        </w:rPr>
      </w:pPr>
      <w:r w:rsidRPr="001727F7">
        <w:rPr>
          <w:rFonts w:ascii="Arial" w:eastAsia="Times New Roman" w:hAnsi="Arial" w:cs="Arial"/>
          <w:kern w:val="2"/>
          <w:sz w:val="24"/>
          <w:szCs w:val="24"/>
          <w:lang w:eastAsia="pl-PL"/>
        </w:rPr>
        <w:t>.</w:t>
      </w:r>
    </w:p>
    <w:p w:rsidR="008B6315" w:rsidRPr="001727F7" w:rsidRDefault="008B6315" w:rsidP="001727F7">
      <w:pPr>
        <w:pStyle w:val="Akapitzlist"/>
        <w:numPr>
          <w:ilvl w:val="0"/>
          <w:numId w:val="1"/>
        </w:numPr>
        <w:spacing w:after="0" w:line="240" w:lineRule="auto"/>
        <w:ind w:left="0" w:firstLine="0"/>
        <w:textAlignment w:val="top"/>
        <w:rPr>
          <w:rFonts w:ascii="Arial" w:hAnsi="Arial" w:cs="Arial"/>
          <w:b/>
          <w:sz w:val="24"/>
          <w:szCs w:val="24"/>
        </w:rPr>
      </w:pPr>
      <w:r w:rsidRPr="001727F7">
        <w:rPr>
          <w:rFonts w:ascii="Arial" w:hAnsi="Arial" w:cs="Arial"/>
          <w:b/>
          <w:sz w:val="24"/>
          <w:szCs w:val="24"/>
          <w:u w:val="single"/>
        </w:rPr>
        <w:t>ZAKRES OPRACOWANIA</w:t>
      </w:r>
      <w:r w:rsidRPr="001727F7">
        <w:rPr>
          <w:rFonts w:ascii="Arial" w:hAnsi="Arial" w:cs="Arial"/>
          <w:b/>
          <w:sz w:val="24"/>
          <w:szCs w:val="24"/>
        </w:rPr>
        <w:t>:</w:t>
      </w:r>
    </w:p>
    <w:p w:rsidR="008B6315" w:rsidRPr="001727F7" w:rsidRDefault="008B6315" w:rsidP="001727F7">
      <w:pPr>
        <w:spacing w:after="0" w:line="240" w:lineRule="auto"/>
        <w:rPr>
          <w:rFonts w:ascii="Arial" w:hAnsi="Arial" w:cs="Arial"/>
          <w:sz w:val="24"/>
          <w:szCs w:val="24"/>
        </w:rPr>
      </w:pPr>
    </w:p>
    <w:p w:rsidR="008B6315" w:rsidRPr="001727F7" w:rsidRDefault="008B6315" w:rsidP="001727F7">
      <w:pPr>
        <w:pStyle w:val="Akapitzlist"/>
        <w:numPr>
          <w:ilvl w:val="0"/>
          <w:numId w:val="2"/>
        </w:numPr>
        <w:spacing w:after="0" w:line="240" w:lineRule="auto"/>
        <w:ind w:left="0" w:firstLine="0"/>
        <w:rPr>
          <w:rFonts w:ascii="Arial" w:hAnsi="Arial" w:cs="Arial"/>
          <w:b/>
          <w:sz w:val="24"/>
          <w:szCs w:val="24"/>
        </w:rPr>
      </w:pPr>
      <w:r w:rsidRPr="001727F7">
        <w:rPr>
          <w:rFonts w:ascii="Arial" w:hAnsi="Arial" w:cs="Arial"/>
          <w:b/>
          <w:sz w:val="24"/>
          <w:szCs w:val="24"/>
        </w:rPr>
        <w:t xml:space="preserve">CZĘŚĆ PIERWSZA OPRACOWANIA: </w:t>
      </w:r>
      <w:r w:rsidRPr="001727F7">
        <w:rPr>
          <w:rFonts w:ascii="Arial" w:hAnsi="Arial" w:cs="Arial"/>
          <w:b/>
          <w:i/>
          <w:sz w:val="24"/>
          <w:szCs w:val="24"/>
        </w:rPr>
        <w:t>Wydzielenia stref pożarowych.</w:t>
      </w:r>
    </w:p>
    <w:p w:rsidR="008B6315" w:rsidRPr="001727F7" w:rsidRDefault="008B6315" w:rsidP="001727F7">
      <w:pPr>
        <w:pStyle w:val="Akapitzlist"/>
        <w:numPr>
          <w:ilvl w:val="0"/>
          <w:numId w:val="3"/>
        </w:numPr>
        <w:spacing w:after="0" w:line="240" w:lineRule="auto"/>
        <w:ind w:left="0" w:firstLine="0"/>
        <w:rPr>
          <w:rFonts w:ascii="Arial" w:hAnsi="Arial" w:cs="Arial"/>
          <w:sz w:val="24"/>
          <w:szCs w:val="24"/>
        </w:rPr>
      </w:pPr>
      <w:r w:rsidRPr="001727F7">
        <w:rPr>
          <w:rFonts w:ascii="Arial" w:hAnsi="Arial" w:cs="Arial"/>
          <w:sz w:val="24"/>
          <w:szCs w:val="24"/>
        </w:rPr>
        <w:t>Zakres prac przygotowawczych:</w:t>
      </w:r>
    </w:p>
    <w:p w:rsidR="008B6315" w:rsidRPr="001727F7" w:rsidRDefault="008B6315" w:rsidP="001727F7">
      <w:pPr>
        <w:pStyle w:val="Akapitzlist"/>
        <w:numPr>
          <w:ilvl w:val="0"/>
          <w:numId w:val="11"/>
        </w:numPr>
        <w:spacing w:after="0" w:line="240" w:lineRule="auto"/>
        <w:rPr>
          <w:rFonts w:ascii="Arial" w:hAnsi="Arial" w:cs="Arial"/>
          <w:sz w:val="24"/>
          <w:szCs w:val="24"/>
        </w:rPr>
      </w:pPr>
      <w:r w:rsidRPr="001727F7">
        <w:rPr>
          <w:rFonts w:ascii="Arial" w:hAnsi="Arial" w:cs="Arial"/>
          <w:sz w:val="24"/>
          <w:szCs w:val="24"/>
        </w:rPr>
        <w:t xml:space="preserve"> sprawdzenie istniejących ścian i murów i kwalifikacji ich we właściwej klasie.</w:t>
      </w:r>
    </w:p>
    <w:p w:rsidR="008B6315" w:rsidRPr="001727F7" w:rsidRDefault="008B6315" w:rsidP="001727F7">
      <w:pPr>
        <w:pStyle w:val="Akapitzlist"/>
        <w:numPr>
          <w:ilvl w:val="0"/>
          <w:numId w:val="3"/>
        </w:numPr>
        <w:spacing w:after="0" w:line="240" w:lineRule="auto"/>
        <w:ind w:left="0" w:firstLine="0"/>
        <w:rPr>
          <w:rFonts w:ascii="Arial" w:hAnsi="Arial" w:cs="Arial"/>
          <w:sz w:val="24"/>
          <w:szCs w:val="24"/>
        </w:rPr>
      </w:pPr>
      <w:r w:rsidRPr="001727F7">
        <w:rPr>
          <w:rFonts w:ascii="Arial" w:hAnsi="Arial" w:cs="Arial"/>
          <w:sz w:val="24"/>
          <w:szCs w:val="24"/>
        </w:rPr>
        <w:t>Zakres opracowania:</w:t>
      </w:r>
    </w:p>
    <w:p w:rsidR="008B6315" w:rsidRPr="001727F7" w:rsidRDefault="008B6315" w:rsidP="001727F7">
      <w:pPr>
        <w:pStyle w:val="Akapitzlist"/>
        <w:numPr>
          <w:ilvl w:val="0"/>
          <w:numId w:val="11"/>
        </w:numPr>
        <w:spacing w:after="0" w:line="240" w:lineRule="auto"/>
        <w:rPr>
          <w:rFonts w:ascii="Arial" w:hAnsi="Arial" w:cs="Arial"/>
          <w:sz w:val="24"/>
          <w:szCs w:val="24"/>
        </w:rPr>
      </w:pPr>
      <w:r w:rsidRPr="001727F7">
        <w:rPr>
          <w:rFonts w:ascii="Arial" w:hAnsi="Arial" w:cs="Arial"/>
          <w:sz w:val="24"/>
          <w:szCs w:val="24"/>
        </w:rPr>
        <w:t>Projekt budowlany do uzyskania pozwolenia na budowę w formule projektu przetargowego zgodnego z wymaganiami PZP.</w:t>
      </w:r>
    </w:p>
    <w:p w:rsidR="008B6315" w:rsidRPr="001727F7" w:rsidRDefault="008B6315" w:rsidP="001727F7">
      <w:pPr>
        <w:spacing w:after="0" w:line="240" w:lineRule="auto"/>
        <w:rPr>
          <w:rFonts w:ascii="Arial" w:hAnsi="Arial" w:cs="Arial"/>
          <w:sz w:val="24"/>
          <w:szCs w:val="24"/>
        </w:rPr>
      </w:pPr>
      <w:r w:rsidRPr="001727F7">
        <w:rPr>
          <w:rFonts w:ascii="Arial" w:hAnsi="Arial" w:cs="Arial"/>
          <w:sz w:val="24"/>
          <w:szCs w:val="24"/>
        </w:rPr>
        <w:t>Zawartość projektu:</w:t>
      </w:r>
    </w:p>
    <w:p w:rsidR="008B6315" w:rsidRPr="001727F7" w:rsidRDefault="008B6315"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t>Projekt Budowlany zgodny z Rozporządzeniem Ministra Transportu, Budownictwa i Gospodarki Morskiej z dnia 25 kwietnia 2012 r. w sprawie szczegółowego zakresu i formy projektu budowlanego</w:t>
      </w:r>
      <w:r w:rsidR="001727F7" w:rsidRPr="001727F7">
        <w:rPr>
          <w:rFonts w:ascii="Arial" w:hAnsi="Arial" w:cs="Arial"/>
          <w:sz w:val="24"/>
          <w:szCs w:val="24"/>
        </w:rPr>
        <w:t xml:space="preserve">: rysunki, opis, </w:t>
      </w:r>
      <w:r w:rsidRPr="001727F7">
        <w:rPr>
          <w:rFonts w:ascii="Arial" w:hAnsi="Arial" w:cs="Arial"/>
          <w:sz w:val="24"/>
          <w:szCs w:val="24"/>
        </w:rPr>
        <w:t>mapa, oświadczenia, uprawnienia, uzgodnienia z rzeczoznawcą do spraw zabezpieczeń przeciwpożarowych i konserwatorem zabytków.</w:t>
      </w:r>
    </w:p>
    <w:p w:rsidR="008B6315" w:rsidRPr="001727F7" w:rsidRDefault="008B6315"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t>Kosztorys inwestorski,</w:t>
      </w:r>
    </w:p>
    <w:p w:rsidR="008B6315" w:rsidRPr="001727F7" w:rsidRDefault="008B6315"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t>Przedmiary,</w:t>
      </w:r>
    </w:p>
    <w:p w:rsidR="008B6315" w:rsidRPr="001727F7" w:rsidRDefault="008B6315"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t>Specyfikacje techniczne wykonania i odbioru robót.</w:t>
      </w:r>
    </w:p>
    <w:p w:rsidR="008B6315" w:rsidRPr="001727F7" w:rsidRDefault="008B6315" w:rsidP="001727F7">
      <w:pPr>
        <w:spacing w:after="0" w:line="240" w:lineRule="auto"/>
        <w:rPr>
          <w:rFonts w:ascii="Arial" w:hAnsi="Arial" w:cs="Arial"/>
          <w:sz w:val="24"/>
          <w:szCs w:val="24"/>
        </w:rPr>
      </w:pPr>
    </w:p>
    <w:p w:rsidR="008B6315" w:rsidRPr="001727F7" w:rsidRDefault="008B6315" w:rsidP="001727F7">
      <w:pPr>
        <w:pStyle w:val="Akapitzlist"/>
        <w:numPr>
          <w:ilvl w:val="0"/>
          <w:numId w:val="2"/>
        </w:numPr>
        <w:spacing w:after="0" w:line="240" w:lineRule="auto"/>
        <w:ind w:left="0" w:firstLine="0"/>
        <w:rPr>
          <w:rFonts w:ascii="Arial" w:hAnsi="Arial" w:cs="Arial"/>
          <w:b/>
          <w:sz w:val="24"/>
          <w:szCs w:val="24"/>
        </w:rPr>
      </w:pPr>
      <w:r w:rsidRPr="001727F7">
        <w:rPr>
          <w:rFonts w:ascii="Arial" w:hAnsi="Arial" w:cs="Arial"/>
          <w:b/>
          <w:sz w:val="24"/>
          <w:szCs w:val="24"/>
        </w:rPr>
        <w:t xml:space="preserve"> CZĘŚĆ DRUGA OPRACOWANIA: </w:t>
      </w:r>
      <w:r w:rsidRPr="001727F7">
        <w:rPr>
          <w:rFonts w:ascii="Arial" w:hAnsi="Arial" w:cs="Arial"/>
          <w:b/>
          <w:i/>
          <w:sz w:val="24"/>
          <w:szCs w:val="24"/>
        </w:rPr>
        <w:t>Wydzielenia klatek schodowych.</w:t>
      </w:r>
    </w:p>
    <w:p w:rsidR="008B6315" w:rsidRPr="001727F7" w:rsidRDefault="008B6315" w:rsidP="001727F7">
      <w:pPr>
        <w:pStyle w:val="Akapitzlist"/>
        <w:numPr>
          <w:ilvl w:val="0"/>
          <w:numId w:val="4"/>
        </w:numPr>
        <w:spacing w:after="0" w:line="240" w:lineRule="auto"/>
        <w:ind w:left="0" w:firstLine="0"/>
        <w:rPr>
          <w:rFonts w:ascii="Arial" w:hAnsi="Arial" w:cs="Arial"/>
          <w:sz w:val="24"/>
          <w:szCs w:val="24"/>
        </w:rPr>
      </w:pPr>
      <w:r w:rsidRPr="001727F7">
        <w:rPr>
          <w:rFonts w:ascii="Arial" w:hAnsi="Arial" w:cs="Arial"/>
          <w:sz w:val="24"/>
          <w:szCs w:val="24"/>
        </w:rPr>
        <w:t>Zakres prac przygotowawczych:</w:t>
      </w:r>
    </w:p>
    <w:p w:rsidR="008B6315" w:rsidRPr="001727F7" w:rsidRDefault="008B6315" w:rsidP="001727F7">
      <w:pPr>
        <w:pStyle w:val="Akapitzlist"/>
        <w:numPr>
          <w:ilvl w:val="0"/>
          <w:numId w:val="13"/>
        </w:numPr>
        <w:spacing w:after="0" w:line="240" w:lineRule="auto"/>
        <w:rPr>
          <w:rFonts w:ascii="Arial" w:hAnsi="Arial" w:cs="Arial"/>
          <w:sz w:val="24"/>
          <w:szCs w:val="24"/>
        </w:rPr>
      </w:pPr>
      <w:r w:rsidRPr="001727F7">
        <w:rPr>
          <w:rFonts w:ascii="Arial" w:hAnsi="Arial" w:cs="Arial"/>
          <w:sz w:val="24"/>
          <w:szCs w:val="24"/>
        </w:rPr>
        <w:t xml:space="preserve">Ze względu na ochronę konserwatorską obiektu rozwiązanie będzie wymagało uzgodnienia z konserwatorem zabytków. </w:t>
      </w:r>
    </w:p>
    <w:p w:rsidR="008B6315" w:rsidRPr="001727F7" w:rsidRDefault="008B6315" w:rsidP="001727F7">
      <w:pPr>
        <w:pStyle w:val="Akapitzlist"/>
        <w:numPr>
          <w:ilvl w:val="0"/>
          <w:numId w:val="4"/>
        </w:numPr>
        <w:spacing w:after="0" w:line="240" w:lineRule="auto"/>
        <w:ind w:left="0" w:firstLine="0"/>
        <w:rPr>
          <w:rFonts w:ascii="Arial" w:hAnsi="Arial" w:cs="Arial"/>
          <w:sz w:val="24"/>
          <w:szCs w:val="24"/>
        </w:rPr>
      </w:pPr>
      <w:r w:rsidRPr="001727F7">
        <w:rPr>
          <w:rFonts w:ascii="Arial" w:hAnsi="Arial" w:cs="Arial"/>
          <w:sz w:val="24"/>
          <w:szCs w:val="24"/>
        </w:rPr>
        <w:t>Zakres opracowania:</w:t>
      </w:r>
    </w:p>
    <w:p w:rsidR="008B6315" w:rsidRPr="001727F7" w:rsidRDefault="008B6315" w:rsidP="001727F7">
      <w:pPr>
        <w:pStyle w:val="Akapitzlist"/>
        <w:numPr>
          <w:ilvl w:val="0"/>
          <w:numId w:val="12"/>
        </w:numPr>
        <w:spacing w:after="0" w:line="240" w:lineRule="auto"/>
        <w:rPr>
          <w:rFonts w:ascii="Arial" w:hAnsi="Arial" w:cs="Arial"/>
          <w:sz w:val="24"/>
          <w:szCs w:val="24"/>
        </w:rPr>
      </w:pPr>
      <w:r w:rsidRPr="001727F7">
        <w:rPr>
          <w:rFonts w:ascii="Arial" w:hAnsi="Arial" w:cs="Arial"/>
          <w:sz w:val="24"/>
          <w:szCs w:val="24"/>
        </w:rPr>
        <w:t>Projekt budowlany do uzyskania pozwolenia na budowę w formule projektu przetargowego zgodnego z wymaganiami PZP.</w:t>
      </w:r>
    </w:p>
    <w:p w:rsidR="008B6315" w:rsidRPr="001727F7" w:rsidRDefault="008B6315" w:rsidP="001727F7">
      <w:pPr>
        <w:spacing w:after="0" w:line="240" w:lineRule="auto"/>
        <w:rPr>
          <w:rFonts w:ascii="Arial" w:hAnsi="Arial" w:cs="Arial"/>
          <w:sz w:val="24"/>
          <w:szCs w:val="24"/>
        </w:rPr>
      </w:pPr>
      <w:r w:rsidRPr="001727F7">
        <w:rPr>
          <w:rFonts w:ascii="Arial" w:hAnsi="Arial" w:cs="Arial"/>
          <w:sz w:val="24"/>
          <w:szCs w:val="24"/>
        </w:rPr>
        <w:t>Zawartość projektu:</w:t>
      </w:r>
    </w:p>
    <w:p w:rsidR="001727F7" w:rsidRPr="001727F7" w:rsidRDefault="001727F7"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t>Projekt Budowlany zgodny z Rozporządzeniem Ministra Transportu, Budownictwa i Gospodarki Morskiej z dnia 25 kwietnia 2012 r. w sprawie szczegółowego zakresu i formy projektu budowlanego: rysunki, opis, mapa, oświadczenia, uprawnienia, uzgodnienia z rzeczoznawcą do spraw zabezpieczeń przeciwpożarowych i konserwatorem zabytków.</w:t>
      </w:r>
    </w:p>
    <w:p w:rsidR="001727F7" w:rsidRPr="001727F7" w:rsidRDefault="001727F7"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lastRenderedPageBreak/>
        <w:t>Kosztorys inwestorski,</w:t>
      </w:r>
    </w:p>
    <w:p w:rsidR="001727F7" w:rsidRPr="001727F7" w:rsidRDefault="001727F7"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t>Przedmiary,</w:t>
      </w:r>
    </w:p>
    <w:p w:rsidR="001727F7" w:rsidRPr="001727F7" w:rsidRDefault="001727F7"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t>Specyfikacje techniczne wykonania i odbioru robót.</w:t>
      </w:r>
    </w:p>
    <w:p w:rsidR="008B6315" w:rsidRPr="001727F7" w:rsidRDefault="008B6315" w:rsidP="001727F7">
      <w:pPr>
        <w:spacing w:after="0" w:line="240" w:lineRule="auto"/>
        <w:rPr>
          <w:rFonts w:ascii="Arial" w:hAnsi="Arial" w:cs="Arial"/>
          <w:sz w:val="24"/>
          <w:szCs w:val="24"/>
        </w:rPr>
      </w:pPr>
    </w:p>
    <w:p w:rsidR="008B6315" w:rsidRPr="001727F7" w:rsidRDefault="008B6315" w:rsidP="001727F7">
      <w:pPr>
        <w:pStyle w:val="Akapitzlist"/>
        <w:numPr>
          <w:ilvl w:val="0"/>
          <w:numId w:val="2"/>
        </w:numPr>
        <w:spacing w:after="0" w:line="240" w:lineRule="auto"/>
        <w:ind w:left="0" w:firstLine="0"/>
        <w:rPr>
          <w:rFonts w:ascii="Arial" w:hAnsi="Arial" w:cs="Arial"/>
          <w:b/>
          <w:sz w:val="24"/>
          <w:szCs w:val="24"/>
        </w:rPr>
      </w:pPr>
      <w:r w:rsidRPr="001727F7">
        <w:rPr>
          <w:rFonts w:ascii="Arial" w:hAnsi="Arial" w:cs="Arial"/>
          <w:b/>
          <w:sz w:val="24"/>
          <w:szCs w:val="24"/>
        </w:rPr>
        <w:t xml:space="preserve"> CZĘŚĆ TRZECIA OPRACOWANIA: </w:t>
      </w:r>
      <w:r w:rsidRPr="001727F7">
        <w:rPr>
          <w:rFonts w:ascii="Arial" w:hAnsi="Arial" w:cs="Arial"/>
          <w:b/>
          <w:i/>
          <w:sz w:val="24"/>
          <w:szCs w:val="24"/>
        </w:rPr>
        <w:t xml:space="preserve">Oddymianie lub zapobieganie zadymieniu klatek schodowych. </w:t>
      </w:r>
    </w:p>
    <w:p w:rsidR="008B6315" w:rsidRPr="001727F7" w:rsidRDefault="008B6315" w:rsidP="001727F7">
      <w:pPr>
        <w:spacing w:after="0" w:line="240" w:lineRule="auto"/>
        <w:rPr>
          <w:rFonts w:ascii="Arial" w:hAnsi="Arial" w:cs="Arial"/>
          <w:sz w:val="24"/>
          <w:szCs w:val="24"/>
        </w:rPr>
      </w:pPr>
      <w:r w:rsidRPr="001727F7">
        <w:rPr>
          <w:rFonts w:ascii="Arial" w:hAnsi="Arial" w:cs="Arial"/>
          <w:sz w:val="24"/>
          <w:szCs w:val="24"/>
        </w:rPr>
        <w:t>Tam gdzie jest to możliwe należy zaprojektować  oddymianie grawitacyjne. W przypadkach gdy nie jest to możliwe należy zaprojektować system  zapobiegający zadymieniu (system nadciśnieniowy). Projekt będzie zawierał wytyczne do zmian w systemie sygnalizacji pożaru, który będzie musiał ulec przebudowie oraz zmianie programu sterującego.</w:t>
      </w:r>
    </w:p>
    <w:p w:rsidR="008B6315" w:rsidRPr="001727F7" w:rsidRDefault="008B6315" w:rsidP="001727F7">
      <w:pPr>
        <w:spacing w:after="0" w:line="240" w:lineRule="auto"/>
        <w:rPr>
          <w:rFonts w:ascii="Arial" w:hAnsi="Arial" w:cs="Arial"/>
          <w:sz w:val="24"/>
          <w:szCs w:val="24"/>
        </w:rPr>
      </w:pPr>
      <w:r w:rsidRPr="001727F7">
        <w:rPr>
          <w:rFonts w:ascii="Arial" w:hAnsi="Arial" w:cs="Arial"/>
          <w:sz w:val="24"/>
          <w:szCs w:val="24"/>
        </w:rPr>
        <w:t>Zakres opracowania:</w:t>
      </w:r>
    </w:p>
    <w:p w:rsidR="001727F7" w:rsidRPr="001727F7" w:rsidRDefault="001727F7" w:rsidP="001727F7">
      <w:pPr>
        <w:pStyle w:val="Akapitzlist"/>
        <w:numPr>
          <w:ilvl w:val="0"/>
          <w:numId w:val="11"/>
        </w:numPr>
        <w:spacing w:after="0" w:line="240" w:lineRule="auto"/>
        <w:rPr>
          <w:rFonts w:ascii="Arial" w:hAnsi="Arial" w:cs="Arial"/>
          <w:sz w:val="24"/>
          <w:szCs w:val="24"/>
        </w:rPr>
      </w:pPr>
      <w:r w:rsidRPr="001727F7">
        <w:rPr>
          <w:rFonts w:ascii="Arial" w:hAnsi="Arial" w:cs="Arial"/>
          <w:sz w:val="24"/>
          <w:szCs w:val="24"/>
        </w:rPr>
        <w:t>Projekt budowlany do uzyskania pozwolenia na budowę w formule projektu przetargowego zgodnego z wymaganiami PZP.</w:t>
      </w:r>
    </w:p>
    <w:p w:rsidR="008B6315" w:rsidRPr="001727F7" w:rsidRDefault="008B6315" w:rsidP="001727F7">
      <w:pPr>
        <w:spacing w:after="0" w:line="240" w:lineRule="auto"/>
        <w:rPr>
          <w:rFonts w:ascii="Arial" w:hAnsi="Arial" w:cs="Arial"/>
          <w:sz w:val="24"/>
          <w:szCs w:val="24"/>
        </w:rPr>
      </w:pPr>
      <w:r w:rsidRPr="001727F7">
        <w:rPr>
          <w:rFonts w:ascii="Arial" w:hAnsi="Arial" w:cs="Arial"/>
          <w:sz w:val="24"/>
          <w:szCs w:val="24"/>
        </w:rPr>
        <w:t>Zawartość projektu:</w:t>
      </w:r>
    </w:p>
    <w:p w:rsidR="001727F7" w:rsidRPr="001727F7" w:rsidRDefault="001727F7"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t>Projekt Budowlany zgodny z Rozporządzeniem Ministra Transportu, Budownictwa i Gospodarki Morskiej z dnia 25 kwietnia 2012 r. w sprawie szczegółowego zakresu i formy projektu budowlanego: rysunki, opis, mapa, oświadczenia, uprawnienia, uzgodnienia z rzeczoznawcą do spraw zabezpieczeń przeciwpożarowych i konserwatorem zabytków.</w:t>
      </w:r>
    </w:p>
    <w:p w:rsidR="001727F7" w:rsidRPr="001727F7" w:rsidRDefault="001727F7"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t>Kosztorys inwestorski,</w:t>
      </w:r>
    </w:p>
    <w:p w:rsidR="001727F7" w:rsidRPr="001727F7" w:rsidRDefault="001727F7"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t>Przedmiary,</w:t>
      </w:r>
    </w:p>
    <w:p w:rsidR="001727F7" w:rsidRPr="001727F7" w:rsidRDefault="001727F7" w:rsidP="001727F7">
      <w:pPr>
        <w:pStyle w:val="Akapitzlist"/>
        <w:numPr>
          <w:ilvl w:val="0"/>
          <w:numId w:val="10"/>
        </w:numPr>
        <w:spacing w:after="0" w:line="240" w:lineRule="auto"/>
        <w:rPr>
          <w:rFonts w:ascii="Arial" w:hAnsi="Arial" w:cs="Arial"/>
          <w:sz w:val="24"/>
          <w:szCs w:val="24"/>
        </w:rPr>
      </w:pPr>
      <w:r w:rsidRPr="001727F7">
        <w:rPr>
          <w:rFonts w:ascii="Arial" w:hAnsi="Arial" w:cs="Arial"/>
          <w:sz w:val="24"/>
          <w:szCs w:val="24"/>
        </w:rPr>
        <w:t>Specyfikacje techniczne wykonania i odbioru robót.</w:t>
      </w:r>
    </w:p>
    <w:p w:rsidR="008B6315" w:rsidRPr="001727F7" w:rsidRDefault="008B6315" w:rsidP="001727F7">
      <w:pPr>
        <w:spacing w:after="0" w:line="240" w:lineRule="auto"/>
        <w:rPr>
          <w:rFonts w:ascii="Arial" w:hAnsi="Arial" w:cs="Arial"/>
          <w:sz w:val="24"/>
          <w:szCs w:val="24"/>
        </w:rPr>
      </w:pPr>
    </w:p>
    <w:p w:rsidR="008B6315" w:rsidRPr="001727F7" w:rsidRDefault="008B6315" w:rsidP="001727F7">
      <w:pPr>
        <w:spacing w:after="0" w:line="240" w:lineRule="auto"/>
        <w:rPr>
          <w:rFonts w:ascii="Arial" w:hAnsi="Arial" w:cs="Arial"/>
          <w:sz w:val="24"/>
          <w:szCs w:val="24"/>
        </w:rPr>
      </w:pPr>
    </w:p>
    <w:p w:rsidR="008B6315" w:rsidRPr="001727F7" w:rsidRDefault="008B6315" w:rsidP="001727F7">
      <w:pPr>
        <w:pStyle w:val="Akapitzlist"/>
        <w:numPr>
          <w:ilvl w:val="0"/>
          <w:numId w:val="1"/>
        </w:numPr>
        <w:spacing w:after="0" w:line="240" w:lineRule="auto"/>
        <w:ind w:left="0" w:firstLine="0"/>
        <w:rPr>
          <w:rFonts w:ascii="Arial" w:hAnsi="Arial" w:cs="Arial"/>
          <w:b/>
          <w:sz w:val="24"/>
          <w:szCs w:val="24"/>
        </w:rPr>
      </w:pPr>
      <w:r w:rsidRPr="001727F7">
        <w:rPr>
          <w:rFonts w:ascii="Arial" w:hAnsi="Arial" w:cs="Arial"/>
          <w:b/>
          <w:sz w:val="24"/>
          <w:szCs w:val="24"/>
        </w:rPr>
        <w:t>PODSTAWĄ OPRACOWANIA PROJEKTU JEST CO NAJMNIEJ:</w:t>
      </w:r>
    </w:p>
    <w:p w:rsidR="008B6315" w:rsidRPr="001727F7" w:rsidRDefault="008B6315" w:rsidP="001727F7">
      <w:pPr>
        <w:spacing w:after="0" w:line="240" w:lineRule="auto"/>
        <w:rPr>
          <w:rFonts w:ascii="Arial" w:hAnsi="Arial" w:cs="Arial"/>
          <w:b/>
          <w:sz w:val="24"/>
          <w:szCs w:val="24"/>
        </w:rPr>
      </w:pP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Postanowienie Warmińsko – Mazurskiego Komendanta Wojewódzkiego Państwowej Straży Pożarnej WZ.5595.018.2015</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Prawo Budowlane. (Dz. U. 1995 nr  89, poz. 414) wraz z późniejszymi zmianami,</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Rozporządzenie Ministra Infrastruktury z dnia 12 kwietnia 2002 r., w sprawie warunków technicznych, jakim powinny odpowiadać budynki i ich usytuowanie wraz późniejszymi zmianami (Dz.U. 2003 nr 33 poz. 270 2002.12.16, Dz.U. 2004 nr 109 poz. 1156 2004.05.27, Dz.U. 2008 nr 201 poz. 1238 2009.01.01, Dz.U. 2008 nr 228 poz. 1514 2009.01.01, Dz.U. 2009 nr 56 poz. 461 2009.07.08, Dz.U. 2010 nr 239 poz. 1597 2011.03.21)</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Rozporządzenie Ministra Spraw Wewnętrznych i Administracji z dnia 7 kwietnia 2010 r. w sprawie ochrony przeciwpożarowej budynków, innych obiektów budowlanych i terenów . (Dz. U. 2010 nr 109, poz. 719)</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Rozporządzenie Ministra Infrastruktury z dnia 3 lipca 2003 r. w sprawie szczegółowego zakresu i formy projektu budowlanego (Dz. U. 2003 nr 120, poz. 1133) wraz ze zmianami z dnia 6 listopada 2008 r. i 17 grudnia 2008 r.</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Rozporządzenie Ministra Spraw Wewnętrznych z dnia 1</w:t>
      </w:r>
      <w:r w:rsidRPr="001727F7">
        <w:rPr>
          <w:rFonts w:ascii="Arial" w:eastAsia="TimesNewRomanPSMT" w:hAnsi="Arial" w:cs="Arial"/>
          <w:sz w:val="24"/>
          <w:szCs w:val="24"/>
        </w:rPr>
        <w:t xml:space="preserve"> </w:t>
      </w:r>
      <w:r w:rsidRPr="001727F7">
        <w:rPr>
          <w:rFonts w:ascii="Arial" w:hAnsi="Arial" w:cs="Arial"/>
          <w:sz w:val="24"/>
          <w:szCs w:val="24"/>
        </w:rPr>
        <w:t>marca</w:t>
      </w:r>
      <w:r w:rsidRPr="001727F7">
        <w:rPr>
          <w:rFonts w:ascii="Arial" w:eastAsia="TimesNewRomanPSMT" w:hAnsi="Arial" w:cs="Arial"/>
          <w:sz w:val="24"/>
          <w:szCs w:val="24"/>
        </w:rPr>
        <w:t xml:space="preserve"> </w:t>
      </w:r>
      <w:r w:rsidRPr="001727F7">
        <w:rPr>
          <w:rFonts w:ascii="Arial" w:hAnsi="Arial" w:cs="Arial"/>
          <w:sz w:val="24"/>
          <w:szCs w:val="24"/>
        </w:rPr>
        <w:t>1999</w:t>
      </w:r>
      <w:r w:rsidRPr="001727F7">
        <w:rPr>
          <w:rFonts w:ascii="Arial" w:eastAsia="TimesNewRomanPSMT" w:hAnsi="Arial" w:cs="Arial"/>
          <w:sz w:val="24"/>
          <w:szCs w:val="24"/>
        </w:rPr>
        <w:t xml:space="preserve"> </w:t>
      </w:r>
      <w:r w:rsidRPr="001727F7">
        <w:rPr>
          <w:rFonts w:ascii="Arial" w:hAnsi="Arial" w:cs="Arial"/>
          <w:sz w:val="24"/>
          <w:szCs w:val="24"/>
        </w:rPr>
        <w:t>r., w sprawie zakresu, trybu i zasad uzgadniania projektu budowlanego pod względem ochrony przeciwpożarowej (Dz. U. 1999 nr 22, poz. 206)</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PN-EN 54-1: 1998 Systemy sygnalizacji pożarowej – Część 1. Wprowadzenie</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PKN-CEN/TS 54-14:2006 Systemy sygnalizacji pożarowej -- Część 14: Wytyczne planowania, projektowania, instalowania, odbioru, eksploatacji i konserwacji.</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PN-B-02877-4 Ochrona przeciwpożarowa budynków. Instalacje grawitacyjne do odprowadzania dymu i ciepła.</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PN-EN 12101-6:2007 Systemy kontroli rozprzestrzeniania się dymu i ciepła. Część 6: Wymagania techniczne dotyczące systemów różnicowania ciśnień.</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lastRenderedPageBreak/>
        <w:t>PN-EN 12101-10:2007 Systemy kontroli rozprzestrzeniania dymu i ciepła -- Część 10: Zasilacze.</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PN-HD 60364-5-56:2010+A1:2011 (PN-IEC 60364-5-56:1999) Instalacje elektryczne w obiektach budowlanych – Dobór i montaż wyposażenia elektrycznego – Instalacje bezpieczeństwa.</w:t>
      </w:r>
    </w:p>
    <w:p w:rsidR="008B6315" w:rsidRPr="001727F7" w:rsidRDefault="008B6315" w:rsidP="001727F7">
      <w:pPr>
        <w:pStyle w:val="Akapitzlist"/>
        <w:numPr>
          <w:ilvl w:val="0"/>
          <w:numId w:val="5"/>
        </w:numPr>
        <w:spacing w:after="0" w:line="240" w:lineRule="auto"/>
        <w:ind w:left="709" w:hanging="709"/>
        <w:rPr>
          <w:rFonts w:ascii="Arial" w:hAnsi="Arial" w:cs="Arial"/>
          <w:sz w:val="24"/>
          <w:szCs w:val="24"/>
        </w:rPr>
      </w:pPr>
      <w:r w:rsidRPr="001727F7">
        <w:rPr>
          <w:rFonts w:ascii="Arial" w:hAnsi="Arial" w:cs="Arial"/>
          <w:sz w:val="24"/>
          <w:szCs w:val="24"/>
        </w:rPr>
        <w:t>PN-EN 1990:2004 Eurokod -- Podstawy projektowania konstrukcji.</w:t>
      </w:r>
    </w:p>
    <w:p w:rsidR="008B6315" w:rsidRPr="001727F7" w:rsidRDefault="008B6315" w:rsidP="001727F7">
      <w:pPr>
        <w:spacing w:after="0" w:line="240" w:lineRule="auto"/>
        <w:rPr>
          <w:rFonts w:ascii="Arial" w:hAnsi="Arial" w:cs="Arial"/>
          <w:sz w:val="24"/>
          <w:szCs w:val="24"/>
        </w:rPr>
      </w:pPr>
    </w:p>
    <w:p w:rsidR="008B6315" w:rsidRPr="001727F7" w:rsidRDefault="008B6315" w:rsidP="001727F7">
      <w:pPr>
        <w:spacing w:after="0" w:line="240" w:lineRule="auto"/>
        <w:rPr>
          <w:rFonts w:ascii="Arial" w:hAnsi="Arial" w:cs="Arial"/>
          <w:sz w:val="24"/>
          <w:szCs w:val="24"/>
        </w:rPr>
      </w:pPr>
    </w:p>
    <w:p w:rsidR="008B6315" w:rsidRPr="001727F7" w:rsidRDefault="008B6315" w:rsidP="001727F7">
      <w:pPr>
        <w:pStyle w:val="Akapitzlist"/>
        <w:numPr>
          <w:ilvl w:val="0"/>
          <w:numId w:val="1"/>
        </w:numPr>
        <w:spacing w:after="0" w:line="240" w:lineRule="auto"/>
        <w:ind w:left="0" w:firstLine="0"/>
        <w:rPr>
          <w:rFonts w:ascii="Arial" w:hAnsi="Arial" w:cs="Arial"/>
          <w:b/>
          <w:sz w:val="24"/>
          <w:szCs w:val="24"/>
        </w:rPr>
      </w:pPr>
      <w:r w:rsidRPr="001727F7">
        <w:rPr>
          <w:rFonts w:ascii="Arial" w:hAnsi="Arial" w:cs="Arial"/>
          <w:b/>
          <w:sz w:val="24"/>
          <w:szCs w:val="24"/>
        </w:rPr>
        <w:t>WYMAGANIA DOTYCZĄCE OFERENTÓW:</w:t>
      </w:r>
    </w:p>
    <w:p w:rsidR="008B6315" w:rsidRPr="001727F7" w:rsidRDefault="008B6315" w:rsidP="001727F7">
      <w:pPr>
        <w:spacing w:after="0" w:line="240" w:lineRule="auto"/>
        <w:rPr>
          <w:rFonts w:ascii="Arial" w:hAnsi="Arial" w:cs="Arial"/>
          <w:sz w:val="24"/>
          <w:szCs w:val="24"/>
        </w:rPr>
      </w:pPr>
    </w:p>
    <w:p w:rsidR="008B6315" w:rsidRPr="001727F7" w:rsidRDefault="008B6315" w:rsidP="001727F7">
      <w:pPr>
        <w:pStyle w:val="Akapitzlist"/>
        <w:numPr>
          <w:ilvl w:val="0"/>
          <w:numId w:val="6"/>
        </w:numPr>
        <w:spacing w:after="0" w:line="240" w:lineRule="auto"/>
        <w:ind w:left="709" w:hanging="709"/>
        <w:rPr>
          <w:rFonts w:ascii="Arial" w:hAnsi="Arial" w:cs="Arial"/>
          <w:sz w:val="24"/>
          <w:szCs w:val="24"/>
        </w:rPr>
      </w:pPr>
      <w:r w:rsidRPr="001727F7">
        <w:rPr>
          <w:rFonts w:ascii="Arial" w:hAnsi="Arial" w:cs="Arial"/>
          <w:sz w:val="24"/>
          <w:szCs w:val="24"/>
        </w:rPr>
        <w:t>Projekt musi być opracowany przez zespół projektantów posiadających uprawnienia:</w:t>
      </w:r>
    </w:p>
    <w:p w:rsidR="008B6315" w:rsidRPr="001727F7" w:rsidRDefault="008B6315" w:rsidP="001727F7">
      <w:pPr>
        <w:pStyle w:val="Akapitzlist"/>
        <w:spacing w:after="0" w:line="240" w:lineRule="auto"/>
        <w:ind w:left="709" w:hanging="709"/>
        <w:rPr>
          <w:rFonts w:ascii="Arial" w:hAnsi="Arial" w:cs="Arial"/>
          <w:sz w:val="24"/>
          <w:szCs w:val="24"/>
        </w:rPr>
      </w:pPr>
    </w:p>
    <w:p w:rsidR="008B6315" w:rsidRPr="001727F7" w:rsidRDefault="008B6315" w:rsidP="001727F7">
      <w:pPr>
        <w:pStyle w:val="Akapitzlist"/>
        <w:numPr>
          <w:ilvl w:val="0"/>
          <w:numId w:val="7"/>
        </w:numPr>
        <w:spacing w:after="0" w:line="240" w:lineRule="auto"/>
        <w:ind w:left="709" w:hanging="709"/>
        <w:rPr>
          <w:rFonts w:ascii="Arial" w:hAnsi="Arial" w:cs="Arial"/>
          <w:sz w:val="24"/>
          <w:szCs w:val="24"/>
        </w:rPr>
      </w:pPr>
      <w:r w:rsidRPr="001727F7">
        <w:rPr>
          <w:rFonts w:ascii="Arial" w:hAnsi="Arial" w:cs="Arial"/>
          <w:sz w:val="24"/>
          <w:szCs w:val="24"/>
        </w:rPr>
        <w:t>uprawnienia budowlane do projektowania i kierowania robotami budowlanymi bez ograniczeń w specjalności konstrukcyjno – budowlanej</w:t>
      </w:r>
    </w:p>
    <w:p w:rsidR="008B6315" w:rsidRPr="001727F7" w:rsidRDefault="008B6315" w:rsidP="001727F7">
      <w:pPr>
        <w:pStyle w:val="Akapitzlist"/>
        <w:numPr>
          <w:ilvl w:val="0"/>
          <w:numId w:val="7"/>
        </w:numPr>
        <w:spacing w:after="0" w:line="240" w:lineRule="auto"/>
        <w:ind w:left="709" w:hanging="709"/>
        <w:rPr>
          <w:rFonts w:ascii="Arial" w:hAnsi="Arial" w:cs="Arial"/>
          <w:sz w:val="24"/>
          <w:szCs w:val="24"/>
        </w:rPr>
      </w:pPr>
      <w:r w:rsidRPr="001727F7">
        <w:rPr>
          <w:rFonts w:ascii="Arial" w:hAnsi="Arial" w:cs="Arial"/>
          <w:sz w:val="24"/>
          <w:szCs w:val="24"/>
        </w:rPr>
        <w:t>uprawnienia budowlane w specjalności architektonicznej do projektowania bez ograniczeń</w:t>
      </w:r>
    </w:p>
    <w:p w:rsidR="008B6315" w:rsidRPr="001727F7" w:rsidRDefault="008B6315" w:rsidP="001727F7">
      <w:pPr>
        <w:pStyle w:val="Akapitzlist"/>
        <w:numPr>
          <w:ilvl w:val="0"/>
          <w:numId w:val="7"/>
        </w:numPr>
        <w:spacing w:after="0" w:line="240" w:lineRule="auto"/>
        <w:ind w:left="709" w:hanging="709"/>
        <w:rPr>
          <w:rFonts w:ascii="Arial" w:hAnsi="Arial" w:cs="Arial"/>
          <w:sz w:val="24"/>
          <w:szCs w:val="24"/>
        </w:rPr>
      </w:pPr>
      <w:r w:rsidRPr="001727F7">
        <w:rPr>
          <w:rFonts w:ascii="Arial" w:hAnsi="Arial" w:cs="Arial"/>
          <w:sz w:val="24"/>
          <w:szCs w:val="24"/>
        </w:rPr>
        <w:t>uprawnienia budowlane w zakresie sieci, instalacji i urządzeń elektrycznych i elektroenergetycznych obejmujące projektowanie bez ograniczeń,</w:t>
      </w:r>
    </w:p>
    <w:p w:rsidR="008B6315" w:rsidRPr="001727F7" w:rsidRDefault="008B6315" w:rsidP="001727F7">
      <w:pPr>
        <w:pStyle w:val="Akapitzlist"/>
        <w:numPr>
          <w:ilvl w:val="0"/>
          <w:numId w:val="7"/>
        </w:numPr>
        <w:spacing w:after="0" w:line="240" w:lineRule="auto"/>
        <w:ind w:left="709" w:hanging="709"/>
        <w:rPr>
          <w:rFonts w:ascii="Arial" w:hAnsi="Arial" w:cs="Arial"/>
          <w:sz w:val="24"/>
          <w:szCs w:val="24"/>
        </w:rPr>
      </w:pPr>
      <w:r w:rsidRPr="001727F7">
        <w:rPr>
          <w:rFonts w:ascii="Arial" w:hAnsi="Arial" w:cs="Arial"/>
          <w:sz w:val="24"/>
          <w:szCs w:val="24"/>
        </w:rPr>
        <w:t>rzeczoznawca do spraw zabezpieczeń przeciwpożarowych zgodnie z Ustawą z dnia 24 sierpnia 1991 r. o ochronie przeciwpożarowej.</w:t>
      </w:r>
    </w:p>
    <w:p w:rsidR="008B6315" w:rsidRPr="001727F7" w:rsidRDefault="008B6315" w:rsidP="001727F7">
      <w:pPr>
        <w:pStyle w:val="Akapitzlist"/>
        <w:spacing w:after="0" w:line="240" w:lineRule="auto"/>
        <w:ind w:left="0"/>
        <w:rPr>
          <w:rFonts w:ascii="Arial" w:hAnsi="Arial" w:cs="Arial"/>
          <w:sz w:val="24"/>
          <w:szCs w:val="24"/>
        </w:rPr>
      </w:pPr>
    </w:p>
    <w:p w:rsidR="008B6315" w:rsidRPr="001727F7" w:rsidRDefault="008B6315" w:rsidP="001727F7">
      <w:pPr>
        <w:pStyle w:val="Akapitzlist"/>
        <w:numPr>
          <w:ilvl w:val="0"/>
          <w:numId w:val="6"/>
        </w:numPr>
        <w:spacing w:after="0" w:line="240" w:lineRule="auto"/>
        <w:ind w:left="0" w:firstLine="0"/>
        <w:rPr>
          <w:rFonts w:ascii="Arial" w:hAnsi="Arial" w:cs="Arial"/>
          <w:sz w:val="24"/>
          <w:szCs w:val="24"/>
        </w:rPr>
      </w:pPr>
      <w:r w:rsidRPr="001727F7">
        <w:rPr>
          <w:rFonts w:ascii="Arial" w:hAnsi="Arial" w:cs="Arial"/>
          <w:sz w:val="24"/>
          <w:szCs w:val="24"/>
        </w:rPr>
        <w:t>Projektanci muszą posiadać aktualne zaświadczenie właściwej izby o posiadaniu wymaganego ubezpieczenia od odpowiedzialności cywilnej.</w:t>
      </w:r>
    </w:p>
    <w:p w:rsidR="008B6315" w:rsidRPr="001727F7" w:rsidRDefault="008B6315" w:rsidP="001727F7">
      <w:pPr>
        <w:spacing w:after="0" w:line="240" w:lineRule="auto"/>
        <w:rPr>
          <w:rFonts w:ascii="Arial" w:hAnsi="Arial" w:cs="Arial"/>
          <w:sz w:val="24"/>
          <w:szCs w:val="24"/>
        </w:rPr>
      </w:pPr>
    </w:p>
    <w:p w:rsidR="008B6315" w:rsidRPr="001727F7" w:rsidRDefault="008B6315" w:rsidP="001727F7">
      <w:pPr>
        <w:pStyle w:val="Akapitzlist"/>
        <w:numPr>
          <w:ilvl w:val="0"/>
          <w:numId w:val="6"/>
        </w:numPr>
        <w:spacing w:after="0" w:line="240" w:lineRule="auto"/>
        <w:ind w:left="0" w:firstLine="0"/>
        <w:rPr>
          <w:rFonts w:ascii="Arial" w:hAnsi="Arial" w:cs="Arial"/>
          <w:sz w:val="24"/>
          <w:szCs w:val="24"/>
        </w:rPr>
      </w:pPr>
      <w:r w:rsidRPr="001727F7">
        <w:rPr>
          <w:rFonts w:ascii="Arial" w:hAnsi="Arial" w:cs="Arial"/>
          <w:sz w:val="24"/>
          <w:szCs w:val="24"/>
        </w:rPr>
        <w:t>Wymagane doświadczenie:</w:t>
      </w:r>
    </w:p>
    <w:p w:rsidR="008B6315" w:rsidRPr="001727F7" w:rsidRDefault="001727F7" w:rsidP="001727F7">
      <w:pPr>
        <w:spacing w:after="0" w:line="240" w:lineRule="auto"/>
        <w:rPr>
          <w:rFonts w:ascii="Arial" w:hAnsi="Arial" w:cs="Arial"/>
          <w:sz w:val="24"/>
          <w:szCs w:val="24"/>
        </w:rPr>
      </w:pPr>
      <w:r>
        <w:rPr>
          <w:rFonts w:ascii="Arial" w:hAnsi="Arial" w:cs="Arial"/>
          <w:sz w:val="24"/>
          <w:szCs w:val="24"/>
        </w:rPr>
        <w:t xml:space="preserve">Oferenci muszą się wykazać wykonaniem w </w:t>
      </w:r>
      <w:r w:rsidR="008B6315" w:rsidRPr="001727F7">
        <w:rPr>
          <w:rFonts w:ascii="Arial" w:hAnsi="Arial" w:cs="Arial"/>
          <w:sz w:val="24"/>
          <w:szCs w:val="24"/>
        </w:rPr>
        <w:t xml:space="preserve"> ciągu ostatnich trzech lat projekt</w:t>
      </w:r>
      <w:r>
        <w:rPr>
          <w:rFonts w:ascii="Arial" w:hAnsi="Arial" w:cs="Arial"/>
          <w:sz w:val="24"/>
          <w:szCs w:val="24"/>
        </w:rPr>
        <w:t>ów</w:t>
      </w:r>
      <w:r w:rsidR="008B6315" w:rsidRPr="001727F7">
        <w:rPr>
          <w:rFonts w:ascii="Arial" w:hAnsi="Arial" w:cs="Arial"/>
          <w:sz w:val="24"/>
          <w:szCs w:val="24"/>
        </w:rPr>
        <w:t xml:space="preserve"> systemu zapobiegania zadymieniu klatek schodowych  w co najmniej jednym obiekcie posiadającym co najmniej pięć klatek schodowych wyposażonych w system</w:t>
      </w:r>
      <w:r w:rsidRPr="001727F7">
        <w:rPr>
          <w:rFonts w:ascii="Arial" w:hAnsi="Arial" w:cs="Arial"/>
          <w:sz w:val="24"/>
          <w:szCs w:val="24"/>
        </w:rPr>
        <w:t>y</w:t>
      </w:r>
      <w:r w:rsidR="008B6315" w:rsidRPr="001727F7">
        <w:rPr>
          <w:rFonts w:ascii="Arial" w:hAnsi="Arial" w:cs="Arial"/>
          <w:sz w:val="24"/>
          <w:szCs w:val="24"/>
        </w:rPr>
        <w:t xml:space="preserve"> zapobiegania zadymieniu klatek schodowych oraz co najmniej jednego projektu oddymiania grawitacyjnego w obiekcie zawierającym co najmniej pięć klatek schodowych wyposażon</w:t>
      </w:r>
      <w:r w:rsidRPr="001727F7">
        <w:rPr>
          <w:rFonts w:ascii="Arial" w:hAnsi="Arial" w:cs="Arial"/>
          <w:sz w:val="24"/>
          <w:szCs w:val="24"/>
        </w:rPr>
        <w:t>ych</w:t>
      </w:r>
      <w:r w:rsidR="008B6315" w:rsidRPr="001727F7">
        <w:rPr>
          <w:rFonts w:ascii="Arial" w:hAnsi="Arial" w:cs="Arial"/>
          <w:sz w:val="24"/>
          <w:szCs w:val="24"/>
        </w:rPr>
        <w:t xml:space="preserve"> w system</w:t>
      </w:r>
      <w:r w:rsidRPr="001727F7">
        <w:rPr>
          <w:rFonts w:ascii="Arial" w:hAnsi="Arial" w:cs="Arial"/>
          <w:sz w:val="24"/>
          <w:szCs w:val="24"/>
        </w:rPr>
        <w:t>y</w:t>
      </w:r>
      <w:r w:rsidR="008B6315" w:rsidRPr="001727F7">
        <w:rPr>
          <w:rFonts w:ascii="Arial" w:hAnsi="Arial" w:cs="Arial"/>
          <w:sz w:val="24"/>
          <w:szCs w:val="24"/>
        </w:rPr>
        <w:t xml:space="preserve"> oddymiania grawitacyjnego.</w:t>
      </w:r>
      <w:r>
        <w:rPr>
          <w:rFonts w:ascii="Arial" w:hAnsi="Arial" w:cs="Arial"/>
          <w:sz w:val="24"/>
          <w:szCs w:val="24"/>
        </w:rPr>
        <w:t xml:space="preserve"> Wykaz powinien zawierać dane i nazwę obiektu, dane i nazwę odbierającego opracowanie projektowe wraz z danymi poczty elektronicznej i numerem telefonu. </w:t>
      </w:r>
    </w:p>
    <w:p w:rsidR="008B6315" w:rsidRPr="001727F7" w:rsidRDefault="008B6315" w:rsidP="001727F7">
      <w:pPr>
        <w:spacing w:after="0" w:line="240" w:lineRule="auto"/>
        <w:rPr>
          <w:rFonts w:ascii="Arial" w:hAnsi="Arial" w:cs="Arial"/>
          <w:sz w:val="24"/>
          <w:szCs w:val="24"/>
        </w:rPr>
      </w:pPr>
    </w:p>
    <w:p w:rsidR="008B6315" w:rsidRPr="001727F7" w:rsidRDefault="008B6315" w:rsidP="001727F7">
      <w:pPr>
        <w:pStyle w:val="Akapitzlist"/>
        <w:numPr>
          <w:ilvl w:val="0"/>
          <w:numId w:val="1"/>
        </w:numPr>
        <w:spacing w:after="0" w:line="240" w:lineRule="auto"/>
        <w:ind w:left="0" w:firstLine="0"/>
        <w:jc w:val="both"/>
        <w:rPr>
          <w:rFonts w:ascii="Arial" w:hAnsi="Arial" w:cs="Arial"/>
          <w:b/>
          <w:sz w:val="24"/>
          <w:szCs w:val="24"/>
        </w:rPr>
      </w:pPr>
      <w:r w:rsidRPr="001727F7">
        <w:rPr>
          <w:rFonts w:ascii="Arial" w:hAnsi="Arial" w:cs="Arial"/>
          <w:b/>
          <w:sz w:val="24"/>
          <w:szCs w:val="24"/>
        </w:rPr>
        <w:t>TERMIN WYKONANIA ZAMÓWIENIA</w:t>
      </w:r>
    </w:p>
    <w:p w:rsidR="008B6315" w:rsidRPr="001727F7" w:rsidRDefault="008B6315" w:rsidP="001727F7">
      <w:pPr>
        <w:spacing w:after="0" w:line="240" w:lineRule="auto"/>
        <w:jc w:val="both"/>
        <w:rPr>
          <w:rFonts w:ascii="Arial" w:hAnsi="Arial" w:cs="Arial"/>
          <w:sz w:val="24"/>
          <w:szCs w:val="24"/>
        </w:rPr>
      </w:pPr>
      <w:r w:rsidRPr="001727F7">
        <w:rPr>
          <w:rFonts w:ascii="Arial" w:hAnsi="Arial" w:cs="Arial"/>
          <w:sz w:val="24"/>
          <w:szCs w:val="24"/>
        </w:rPr>
        <w:tab/>
        <w:t xml:space="preserve">Termin wykonania przedmiotu zamówienia: </w:t>
      </w:r>
      <w:r w:rsidR="00707351">
        <w:rPr>
          <w:rFonts w:ascii="Arial" w:hAnsi="Arial" w:cs="Arial"/>
          <w:b/>
          <w:color w:val="0000CC"/>
          <w:sz w:val="24"/>
          <w:szCs w:val="24"/>
          <w:u w:val="single"/>
        </w:rPr>
        <w:t>30 dni od daty podpisania umowy</w:t>
      </w:r>
    </w:p>
    <w:p w:rsidR="008B6315" w:rsidRPr="001727F7" w:rsidRDefault="008B6315" w:rsidP="001727F7">
      <w:pPr>
        <w:spacing w:after="0" w:line="240" w:lineRule="auto"/>
        <w:jc w:val="both"/>
        <w:rPr>
          <w:rFonts w:ascii="Arial" w:hAnsi="Arial" w:cs="Arial"/>
          <w:sz w:val="24"/>
          <w:szCs w:val="24"/>
        </w:rPr>
      </w:pPr>
    </w:p>
    <w:p w:rsidR="008B6315" w:rsidRPr="001727F7" w:rsidRDefault="008B6315" w:rsidP="001727F7">
      <w:pPr>
        <w:pStyle w:val="Akapitzlist"/>
        <w:numPr>
          <w:ilvl w:val="0"/>
          <w:numId w:val="1"/>
        </w:numPr>
        <w:spacing w:after="0" w:line="240" w:lineRule="auto"/>
        <w:ind w:left="0" w:firstLine="0"/>
        <w:jc w:val="both"/>
        <w:rPr>
          <w:rFonts w:ascii="Arial" w:hAnsi="Arial" w:cs="Arial"/>
          <w:b/>
          <w:sz w:val="24"/>
          <w:szCs w:val="24"/>
        </w:rPr>
      </w:pPr>
      <w:r w:rsidRPr="001727F7">
        <w:rPr>
          <w:rFonts w:ascii="Arial" w:hAnsi="Arial" w:cs="Arial"/>
          <w:b/>
          <w:sz w:val="24"/>
          <w:szCs w:val="24"/>
        </w:rPr>
        <w:t>OPIS SPOSBU PRZYGOTOWANIA OFERTY</w:t>
      </w:r>
    </w:p>
    <w:p w:rsidR="008B6315" w:rsidRPr="001727F7" w:rsidRDefault="008B6315" w:rsidP="001727F7">
      <w:pPr>
        <w:spacing w:after="0" w:line="240" w:lineRule="auto"/>
        <w:jc w:val="both"/>
        <w:rPr>
          <w:rFonts w:ascii="Arial" w:hAnsi="Arial" w:cs="Arial"/>
          <w:sz w:val="24"/>
          <w:szCs w:val="24"/>
        </w:rPr>
      </w:pPr>
      <w:r w:rsidRPr="001727F7">
        <w:rPr>
          <w:rFonts w:ascii="Arial" w:hAnsi="Arial" w:cs="Arial"/>
          <w:sz w:val="24"/>
          <w:szCs w:val="24"/>
        </w:rPr>
        <w:tab/>
        <w:t>Oferent powinien stworzyć ofertę na własnym formularzu.</w:t>
      </w:r>
    </w:p>
    <w:p w:rsidR="008B6315" w:rsidRPr="001727F7" w:rsidRDefault="008B6315" w:rsidP="001727F7">
      <w:pPr>
        <w:spacing w:after="0" w:line="240" w:lineRule="auto"/>
        <w:jc w:val="both"/>
        <w:rPr>
          <w:rFonts w:ascii="Arial" w:hAnsi="Arial" w:cs="Arial"/>
          <w:sz w:val="24"/>
          <w:szCs w:val="24"/>
          <w:u w:val="single"/>
        </w:rPr>
      </w:pPr>
      <w:r w:rsidRPr="001727F7">
        <w:rPr>
          <w:rFonts w:ascii="Arial" w:hAnsi="Arial" w:cs="Arial"/>
          <w:sz w:val="24"/>
          <w:szCs w:val="24"/>
        </w:rPr>
        <w:tab/>
      </w:r>
      <w:r w:rsidRPr="001727F7">
        <w:rPr>
          <w:rFonts w:ascii="Arial" w:hAnsi="Arial" w:cs="Arial"/>
          <w:sz w:val="24"/>
          <w:szCs w:val="24"/>
          <w:u w:val="single"/>
        </w:rPr>
        <w:t>Oferta powinna być:</w:t>
      </w:r>
    </w:p>
    <w:p w:rsidR="008B6315" w:rsidRPr="001727F7" w:rsidRDefault="008B6315" w:rsidP="001727F7">
      <w:pPr>
        <w:spacing w:after="0" w:line="240" w:lineRule="auto"/>
        <w:jc w:val="both"/>
        <w:rPr>
          <w:rFonts w:ascii="Arial" w:hAnsi="Arial" w:cs="Arial"/>
          <w:sz w:val="24"/>
          <w:szCs w:val="24"/>
        </w:rPr>
      </w:pPr>
      <w:r w:rsidRPr="001727F7">
        <w:rPr>
          <w:rFonts w:ascii="Arial" w:hAnsi="Arial" w:cs="Arial"/>
          <w:sz w:val="24"/>
          <w:szCs w:val="24"/>
        </w:rPr>
        <w:tab/>
        <w:t>- opatrzona pieczątką firmową,</w:t>
      </w:r>
    </w:p>
    <w:p w:rsidR="008B6315" w:rsidRPr="001727F7" w:rsidRDefault="008B6315" w:rsidP="001727F7">
      <w:pPr>
        <w:spacing w:after="0" w:line="240" w:lineRule="auto"/>
        <w:jc w:val="both"/>
        <w:rPr>
          <w:rFonts w:ascii="Arial" w:hAnsi="Arial" w:cs="Arial"/>
          <w:sz w:val="24"/>
          <w:szCs w:val="24"/>
        </w:rPr>
      </w:pPr>
      <w:r w:rsidRPr="001727F7">
        <w:rPr>
          <w:rFonts w:ascii="Arial" w:hAnsi="Arial" w:cs="Arial"/>
          <w:sz w:val="24"/>
          <w:szCs w:val="24"/>
        </w:rPr>
        <w:tab/>
        <w:t xml:space="preserve">- posiadać datę sporządzenia, </w:t>
      </w:r>
    </w:p>
    <w:p w:rsidR="008B6315" w:rsidRPr="001727F7" w:rsidRDefault="008B6315" w:rsidP="001727F7">
      <w:pPr>
        <w:spacing w:after="0" w:line="240" w:lineRule="auto"/>
        <w:jc w:val="both"/>
        <w:rPr>
          <w:rFonts w:ascii="Arial" w:hAnsi="Arial" w:cs="Arial"/>
          <w:sz w:val="24"/>
          <w:szCs w:val="24"/>
        </w:rPr>
      </w:pPr>
      <w:r w:rsidRPr="001727F7">
        <w:rPr>
          <w:rFonts w:ascii="Arial" w:hAnsi="Arial" w:cs="Arial"/>
          <w:sz w:val="24"/>
          <w:szCs w:val="24"/>
        </w:rPr>
        <w:tab/>
        <w:t>- zawierać adres lub siedzibę oferenta, numer telefonu, numer NIP,</w:t>
      </w:r>
    </w:p>
    <w:p w:rsidR="008B6315" w:rsidRPr="001727F7" w:rsidRDefault="008B6315" w:rsidP="001727F7">
      <w:pPr>
        <w:spacing w:after="0" w:line="240" w:lineRule="auto"/>
        <w:jc w:val="both"/>
        <w:rPr>
          <w:rFonts w:ascii="Arial" w:hAnsi="Arial" w:cs="Arial"/>
          <w:sz w:val="24"/>
          <w:szCs w:val="24"/>
        </w:rPr>
      </w:pPr>
      <w:r w:rsidRPr="001727F7">
        <w:rPr>
          <w:rFonts w:ascii="Arial" w:hAnsi="Arial" w:cs="Arial"/>
          <w:sz w:val="24"/>
          <w:szCs w:val="24"/>
        </w:rPr>
        <w:tab/>
        <w:t xml:space="preserve">- podpisana czytelnie przez wykonawcę. </w:t>
      </w:r>
    </w:p>
    <w:p w:rsidR="008B6315" w:rsidRDefault="008B6315" w:rsidP="001727F7">
      <w:pPr>
        <w:tabs>
          <w:tab w:val="num" w:pos="540"/>
        </w:tabs>
        <w:autoSpaceDE w:val="0"/>
        <w:autoSpaceDN w:val="0"/>
        <w:adjustRightInd w:val="0"/>
        <w:spacing w:after="0" w:line="240" w:lineRule="auto"/>
        <w:jc w:val="both"/>
        <w:rPr>
          <w:rFonts w:ascii="Arial" w:hAnsi="Arial" w:cs="Arial"/>
          <w:sz w:val="24"/>
          <w:szCs w:val="24"/>
        </w:rPr>
      </w:pPr>
      <w:r w:rsidRPr="001727F7">
        <w:rPr>
          <w:rFonts w:ascii="Arial" w:hAnsi="Arial" w:cs="Arial"/>
          <w:sz w:val="24"/>
          <w:szCs w:val="24"/>
        </w:rPr>
        <w:tab/>
        <w:t xml:space="preserve">Oferent  w celu potwierdzenia wymagań określonych w rozdziale III w/w zaproszenia powinien przygotować wraz z ofertą kopie dokumentów </w:t>
      </w:r>
      <w:r w:rsidR="001727F7" w:rsidRPr="001727F7">
        <w:rPr>
          <w:rFonts w:ascii="Arial" w:hAnsi="Arial" w:cs="Arial"/>
          <w:sz w:val="24"/>
          <w:szCs w:val="24"/>
        </w:rPr>
        <w:t>potwierdzone</w:t>
      </w:r>
      <w:r w:rsidRPr="001727F7">
        <w:rPr>
          <w:rFonts w:ascii="Arial" w:hAnsi="Arial" w:cs="Arial"/>
          <w:sz w:val="24"/>
          <w:szCs w:val="24"/>
        </w:rPr>
        <w:t xml:space="preserve"> „za zgodność z oryginałem” właściwe dla każdego opisanego uprawnienia oraz doświadczenia.</w:t>
      </w:r>
    </w:p>
    <w:p w:rsidR="001727F7" w:rsidRPr="001727F7" w:rsidRDefault="001727F7" w:rsidP="001727F7">
      <w:pPr>
        <w:tabs>
          <w:tab w:val="num" w:pos="540"/>
        </w:tabs>
        <w:autoSpaceDE w:val="0"/>
        <w:autoSpaceDN w:val="0"/>
        <w:adjustRightInd w:val="0"/>
        <w:spacing w:after="0" w:line="240" w:lineRule="auto"/>
        <w:jc w:val="both"/>
        <w:rPr>
          <w:rFonts w:ascii="Arial" w:eastAsia="SimSun" w:hAnsi="Arial" w:cs="Arial"/>
          <w:sz w:val="24"/>
          <w:szCs w:val="24"/>
          <w:lang w:eastAsia="zh-CN"/>
        </w:rPr>
      </w:pPr>
    </w:p>
    <w:p w:rsidR="008B6315" w:rsidRPr="001727F7" w:rsidRDefault="008B6315" w:rsidP="001727F7">
      <w:pPr>
        <w:pStyle w:val="Styl"/>
        <w:ind w:right="45"/>
        <w:rPr>
          <w:rFonts w:ascii="Arial" w:hAnsi="Arial"/>
          <w:bCs/>
        </w:rPr>
      </w:pPr>
      <w:r w:rsidRPr="001727F7">
        <w:rPr>
          <w:rFonts w:ascii="Arial" w:hAnsi="Arial"/>
          <w:b/>
          <w:color w:val="C00000"/>
        </w:rPr>
        <w:t>Brak powyższych dokumentów będzie skutkować odrzuceniem oferty.</w:t>
      </w:r>
    </w:p>
    <w:p w:rsidR="008B6315" w:rsidRPr="001727F7" w:rsidRDefault="008B6315" w:rsidP="001727F7">
      <w:pPr>
        <w:spacing w:after="0" w:line="240" w:lineRule="auto"/>
        <w:jc w:val="both"/>
        <w:rPr>
          <w:rFonts w:ascii="Arial" w:hAnsi="Arial" w:cs="Arial"/>
          <w:sz w:val="24"/>
          <w:szCs w:val="24"/>
        </w:rPr>
      </w:pPr>
    </w:p>
    <w:p w:rsidR="008B6315" w:rsidRPr="001727F7" w:rsidRDefault="008B6315" w:rsidP="001727F7">
      <w:pPr>
        <w:pStyle w:val="Akapitzlist"/>
        <w:numPr>
          <w:ilvl w:val="0"/>
          <w:numId w:val="1"/>
        </w:numPr>
        <w:spacing w:after="0" w:line="240" w:lineRule="auto"/>
        <w:ind w:left="0" w:firstLine="0"/>
        <w:jc w:val="both"/>
        <w:rPr>
          <w:rFonts w:ascii="Arial" w:hAnsi="Arial" w:cs="Arial"/>
          <w:b/>
          <w:sz w:val="24"/>
          <w:szCs w:val="24"/>
        </w:rPr>
      </w:pPr>
      <w:r w:rsidRPr="001727F7">
        <w:rPr>
          <w:rFonts w:ascii="Arial" w:hAnsi="Arial" w:cs="Arial"/>
          <w:b/>
          <w:sz w:val="24"/>
          <w:szCs w:val="24"/>
        </w:rPr>
        <w:t>MIEJSCE ORAZ TERMIN SKŁADANIA OFERT</w:t>
      </w:r>
    </w:p>
    <w:p w:rsidR="008B6315" w:rsidRPr="001727F7" w:rsidRDefault="008B6315" w:rsidP="001727F7">
      <w:pPr>
        <w:pStyle w:val="Nagwek4"/>
        <w:ind w:left="426" w:hanging="426"/>
        <w:jc w:val="left"/>
        <w:rPr>
          <w:b w:val="0"/>
          <w:sz w:val="24"/>
          <w:szCs w:val="24"/>
        </w:rPr>
      </w:pPr>
      <w:r w:rsidRPr="001727F7">
        <w:rPr>
          <w:b w:val="0"/>
          <w:sz w:val="24"/>
          <w:szCs w:val="24"/>
        </w:rPr>
        <w:lastRenderedPageBreak/>
        <w:t>1.</w:t>
      </w:r>
      <w:r w:rsidRPr="001727F7">
        <w:rPr>
          <w:sz w:val="24"/>
          <w:szCs w:val="24"/>
        </w:rPr>
        <w:t xml:space="preserve">  </w:t>
      </w:r>
      <w:r w:rsidRPr="001727F7">
        <w:rPr>
          <w:b w:val="0"/>
          <w:sz w:val="24"/>
          <w:szCs w:val="24"/>
        </w:rPr>
        <w:t xml:space="preserve">Oferta powinna być przesłana za pośrednictwem (opcjonalnie): </w:t>
      </w:r>
    </w:p>
    <w:p w:rsidR="008B6315" w:rsidRPr="001727F7" w:rsidRDefault="008B6315" w:rsidP="001727F7">
      <w:pPr>
        <w:pStyle w:val="Nagwek4"/>
        <w:ind w:left="426" w:hanging="426"/>
        <w:jc w:val="left"/>
        <w:rPr>
          <w:b w:val="0"/>
          <w:sz w:val="24"/>
          <w:szCs w:val="24"/>
        </w:rPr>
      </w:pPr>
      <w:r w:rsidRPr="001727F7">
        <w:rPr>
          <w:b w:val="0"/>
          <w:sz w:val="24"/>
          <w:szCs w:val="24"/>
        </w:rPr>
        <w:t xml:space="preserve">     - poczty elektronicznej na adres: sszewczyk@szpital.szczytno.pl </w:t>
      </w:r>
    </w:p>
    <w:p w:rsidR="008B6315" w:rsidRPr="001727F7" w:rsidRDefault="008B6315" w:rsidP="001727F7">
      <w:pPr>
        <w:pStyle w:val="Nagwek4"/>
        <w:ind w:left="426" w:hanging="426"/>
        <w:jc w:val="left"/>
        <w:rPr>
          <w:b w:val="0"/>
          <w:sz w:val="24"/>
          <w:szCs w:val="24"/>
        </w:rPr>
      </w:pPr>
      <w:r w:rsidRPr="001727F7">
        <w:rPr>
          <w:b w:val="0"/>
          <w:sz w:val="24"/>
          <w:szCs w:val="24"/>
        </w:rPr>
        <w:t xml:space="preserve">    -  faksu  na nr: 89/623-21-36, </w:t>
      </w:r>
    </w:p>
    <w:p w:rsidR="008B6315" w:rsidRPr="001727F7" w:rsidRDefault="008B6315" w:rsidP="001727F7">
      <w:pPr>
        <w:pStyle w:val="Nagwek4"/>
        <w:ind w:left="426" w:hanging="426"/>
        <w:jc w:val="left"/>
        <w:rPr>
          <w:b w:val="0"/>
          <w:sz w:val="24"/>
          <w:szCs w:val="24"/>
        </w:rPr>
      </w:pPr>
      <w:r w:rsidRPr="001727F7">
        <w:rPr>
          <w:b w:val="0"/>
          <w:sz w:val="24"/>
          <w:szCs w:val="24"/>
        </w:rPr>
        <w:t xml:space="preserve">     - poczty, kuriera </w:t>
      </w:r>
    </w:p>
    <w:p w:rsidR="008B6315" w:rsidRPr="001727F7" w:rsidRDefault="008B6315" w:rsidP="001727F7">
      <w:pPr>
        <w:pStyle w:val="Nagwek4"/>
        <w:ind w:left="426" w:hanging="426"/>
        <w:jc w:val="left"/>
        <w:rPr>
          <w:b w:val="0"/>
          <w:sz w:val="24"/>
          <w:szCs w:val="24"/>
        </w:rPr>
      </w:pPr>
      <w:r w:rsidRPr="001727F7">
        <w:rPr>
          <w:b w:val="0"/>
          <w:sz w:val="24"/>
          <w:szCs w:val="24"/>
        </w:rPr>
        <w:t xml:space="preserve">     - lub też dostarczona osobiście </w:t>
      </w:r>
    </w:p>
    <w:p w:rsidR="008B6315" w:rsidRPr="001727F7" w:rsidRDefault="008B6315" w:rsidP="001727F7">
      <w:pPr>
        <w:pStyle w:val="Nagwek4"/>
        <w:ind w:left="426" w:hanging="426"/>
        <w:jc w:val="left"/>
        <w:rPr>
          <w:sz w:val="24"/>
          <w:szCs w:val="24"/>
        </w:rPr>
      </w:pPr>
      <w:r w:rsidRPr="001727F7">
        <w:rPr>
          <w:b w:val="0"/>
          <w:sz w:val="24"/>
          <w:szCs w:val="24"/>
        </w:rPr>
        <w:t xml:space="preserve">na  adres: </w:t>
      </w:r>
      <w:r w:rsidRPr="001727F7">
        <w:rPr>
          <w:rFonts w:eastAsia="MS Mincho"/>
          <w:b w:val="0"/>
          <w:w w:val="110"/>
          <w:sz w:val="24"/>
          <w:szCs w:val="24"/>
        </w:rPr>
        <w:t>Zespół Opieki Zdrowotnej ul. M.C. Skłodowskiej 12   12-100 Szczytno</w:t>
      </w:r>
      <w:r w:rsidRPr="001727F7">
        <w:rPr>
          <w:b w:val="0"/>
          <w:sz w:val="24"/>
          <w:szCs w:val="24"/>
        </w:rPr>
        <w:t xml:space="preserve"> </w:t>
      </w:r>
      <w:r w:rsidRPr="001727F7">
        <w:rPr>
          <w:sz w:val="24"/>
          <w:szCs w:val="24"/>
          <w:u w:val="single"/>
        </w:rPr>
        <w:t xml:space="preserve">do dnia </w:t>
      </w:r>
      <w:r w:rsidR="00707351">
        <w:rPr>
          <w:sz w:val="24"/>
          <w:szCs w:val="24"/>
          <w:u w:val="single"/>
        </w:rPr>
        <w:t>28.05.2019</w:t>
      </w:r>
    </w:p>
    <w:p w:rsidR="008B6315" w:rsidRPr="001727F7" w:rsidRDefault="008B6315" w:rsidP="001727F7">
      <w:pPr>
        <w:spacing w:after="0" w:line="240" w:lineRule="auto"/>
        <w:ind w:left="426" w:hanging="426"/>
        <w:jc w:val="both"/>
        <w:rPr>
          <w:rFonts w:ascii="Arial" w:hAnsi="Arial" w:cs="Arial"/>
          <w:sz w:val="24"/>
          <w:szCs w:val="24"/>
        </w:rPr>
      </w:pPr>
      <w:r w:rsidRPr="001727F7">
        <w:rPr>
          <w:rFonts w:ascii="Arial" w:hAnsi="Arial" w:cs="Arial"/>
          <w:b/>
          <w:sz w:val="24"/>
          <w:szCs w:val="24"/>
        </w:rPr>
        <w:t>2.</w:t>
      </w:r>
      <w:r w:rsidRPr="001727F7">
        <w:rPr>
          <w:rFonts w:ascii="Arial" w:hAnsi="Arial" w:cs="Arial"/>
          <w:sz w:val="24"/>
          <w:szCs w:val="24"/>
        </w:rPr>
        <w:tab/>
        <w:t xml:space="preserve">Ocena ofert  zostanie  dokonana  w dniu  </w:t>
      </w:r>
      <w:r w:rsidR="00707351">
        <w:rPr>
          <w:rFonts w:ascii="Arial" w:hAnsi="Arial" w:cs="Arial"/>
          <w:sz w:val="24"/>
          <w:szCs w:val="24"/>
        </w:rPr>
        <w:t xml:space="preserve">29.05.2019r. </w:t>
      </w:r>
      <w:r w:rsidRPr="001727F7">
        <w:rPr>
          <w:rFonts w:ascii="Arial" w:hAnsi="Arial" w:cs="Arial"/>
          <w:sz w:val="24"/>
          <w:szCs w:val="24"/>
        </w:rPr>
        <w:t xml:space="preserve">a wyniki  i wybór najkorzystniejszej oferty zostanie ogłoszony w dniu </w:t>
      </w:r>
      <w:r w:rsidR="00707351">
        <w:rPr>
          <w:rFonts w:ascii="Arial" w:hAnsi="Arial" w:cs="Arial"/>
          <w:sz w:val="24"/>
          <w:szCs w:val="24"/>
        </w:rPr>
        <w:t xml:space="preserve">29.05.2019 </w:t>
      </w:r>
      <w:r w:rsidRPr="001727F7">
        <w:rPr>
          <w:rFonts w:ascii="Arial" w:hAnsi="Arial" w:cs="Arial"/>
          <w:sz w:val="24"/>
          <w:szCs w:val="24"/>
        </w:rPr>
        <w:t xml:space="preserve">o godzinie </w:t>
      </w:r>
      <w:r w:rsidR="00707351">
        <w:rPr>
          <w:rFonts w:ascii="Arial" w:hAnsi="Arial" w:cs="Arial"/>
          <w:sz w:val="24"/>
          <w:szCs w:val="24"/>
        </w:rPr>
        <w:t xml:space="preserve">13:00 </w:t>
      </w:r>
      <w:r w:rsidRPr="001727F7">
        <w:rPr>
          <w:rFonts w:ascii="Arial" w:hAnsi="Arial" w:cs="Arial"/>
          <w:sz w:val="24"/>
          <w:szCs w:val="24"/>
        </w:rPr>
        <w:t xml:space="preserve">w siedzibie Zamawiającego oraz na stronie internetowej pod adresem </w:t>
      </w:r>
      <w:hyperlink r:id="rId7" w:history="1">
        <w:r w:rsidRPr="001727F7">
          <w:rPr>
            <w:rStyle w:val="Hipercze"/>
            <w:rFonts w:ascii="Arial" w:hAnsi="Arial" w:cs="Arial"/>
            <w:sz w:val="24"/>
            <w:szCs w:val="24"/>
            <w:lang w:val="de-DE"/>
          </w:rPr>
          <w:t>www.szpital.szczytno.pl</w:t>
        </w:r>
      </w:hyperlink>
    </w:p>
    <w:p w:rsidR="008B6315" w:rsidRPr="001727F7" w:rsidRDefault="008B6315" w:rsidP="001727F7">
      <w:pPr>
        <w:spacing w:after="0" w:line="240" w:lineRule="auto"/>
        <w:ind w:left="426" w:hanging="426"/>
        <w:jc w:val="both"/>
        <w:rPr>
          <w:rFonts w:ascii="Arial" w:hAnsi="Arial" w:cs="Arial"/>
          <w:sz w:val="24"/>
          <w:szCs w:val="24"/>
        </w:rPr>
      </w:pPr>
      <w:r w:rsidRPr="001727F7">
        <w:rPr>
          <w:rFonts w:ascii="Arial" w:hAnsi="Arial" w:cs="Arial"/>
          <w:b/>
          <w:sz w:val="24"/>
          <w:szCs w:val="24"/>
        </w:rPr>
        <w:t>3.</w:t>
      </w:r>
      <w:r w:rsidRPr="001727F7">
        <w:rPr>
          <w:rFonts w:ascii="Arial" w:hAnsi="Arial" w:cs="Arial"/>
          <w:sz w:val="24"/>
          <w:szCs w:val="24"/>
        </w:rPr>
        <w:t xml:space="preserve">   Oferty złożone po terminie nie będą rozpatrywane</w:t>
      </w:r>
    </w:p>
    <w:p w:rsidR="008B6315" w:rsidRPr="001727F7" w:rsidRDefault="008B6315" w:rsidP="001727F7">
      <w:pPr>
        <w:spacing w:after="0" w:line="240" w:lineRule="auto"/>
        <w:ind w:left="426" w:hanging="426"/>
        <w:jc w:val="both"/>
        <w:rPr>
          <w:rFonts w:ascii="Arial" w:hAnsi="Arial" w:cs="Arial"/>
          <w:sz w:val="24"/>
          <w:szCs w:val="24"/>
        </w:rPr>
      </w:pPr>
      <w:r w:rsidRPr="001727F7">
        <w:rPr>
          <w:rFonts w:ascii="Arial" w:hAnsi="Arial" w:cs="Arial"/>
          <w:b/>
          <w:sz w:val="24"/>
          <w:szCs w:val="24"/>
        </w:rPr>
        <w:t xml:space="preserve">4.   </w:t>
      </w:r>
      <w:r w:rsidRPr="001727F7">
        <w:rPr>
          <w:rFonts w:ascii="Arial" w:hAnsi="Arial" w:cs="Arial"/>
          <w:sz w:val="24"/>
          <w:szCs w:val="24"/>
        </w:rPr>
        <w:t>Oferent może przed upływem terminu składania ofert zmienić lub wycofać swoją ofertę.</w:t>
      </w:r>
    </w:p>
    <w:p w:rsidR="008B6315" w:rsidRPr="001727F7" w:rsidRDefault="008B6315" w:rsidP="001727F7">
      <w:pPr>
        <w:spacing w:after="0" w:line="240" w:lineRule="auto"/>
        <w:ind w:left="426" w:hanging="426"/>
        <w:jc w:val="both"/>
        <w:rPr>
          <w:rFonts w:ascii="Arial" w:hAnsi="Arial" w:cs="Arial"/>
          <w:sz w:val="24"/>
          <w:szCs w:val="24"/>
        </w:rPr>
      </w:pPr>
      <w:r w:rsidRPr="001727F7">
        <w:rPr>
          <w:rFonts w:ascii="Arial" w:hAnsi="Arial" w:cs="Arial"/>
          <w:b/>
          <w:sz w:val="24"/>
          <w:szCs w:val="24"/>
        </w:rPr>
        <w:t>5.</w:t>
      </w:r>
      <w:r w:rsidRPr="001727F7">
        <w:rPr>
          <w:rFonts w:ascii="Arial" w:hAnsi="Arial" w:cs="Arial"/>
          <w:sz w:val="24"/>
          <w:szCs w:val="24"/>
        </w:rPr>
        <w:tab/>
        <w:t>W toku badania i oceny ofert Zamawiający może żądać od oferentów wyjaśnień dotyczących treści złożonych ofert.</w:t>
      </w:r>
    </w:p>
    <w:p w:rsidR="008B6315" w:rsidRDefault="008B6315" w:rsidP="001727F7">
      <w:pPr>
        <w:spacing w:after="0" w:line="240" w:lineRule="auto"/>
        <w:ind w:left="426" w:hanging="426"/>
        <w:jc w:val="both"/>
        <w:rPr>
          <w:sz w:val="24"/>
          <w:szCs w:val="24"/>
        </w:rPr>
      </w:pPr>
      <w:r w:rsidRPr="001727F7">
        <w:rPr>
          <w:rFonts w:ascii="Arial" w:hAnsi="Arial" w:cs="Arial"/>
          <w:b/>
          <w:sz w:val="24"/>
          <w:szCs w:val="24"/>
        </w:rPr>
        <w:t xml:space="preserve">6.   </w:t>
      </w:r>
      <w:r w:rsidRPr="001727F7">
        <w:rPr>
          <w:rFonts w:ascii="Arial" w:hAnsi="Arial" w:cs="Arial"/>
          <w:sz w:val="24"/>
          <w:szCs w:val="24"/>
        </w:rPr>
        <w:t xml:space="preserve">Zaproszenie do składania ofert zamieszczono na stronie: </w:t>
      </w:r>
      <w:hyperlink r:id="rId8" w:history="1">
        <w:r w:rsidRPr="001727F7">
          <w:rPr>
            <w:rStyle w:val="Hipercze"/>
            <w:rFonts w:ascii="Arial" w:hAnsi="Arial" w:cs="Arial"/>
            <w:sz w:val="24"/>
            <w:szCs w:val="24"/>
            <w:lang w:val="de-DE"/>
          </w:rPr>
          <w:t>www.szpital.szczytno.pl</w:t>
        </w:r>
      </w:hyperlink>
    </w:p>
    <w:p w:rsidR="001727F7" w:rsidRDefault="001727F7" w:rsidP="001727F7">
      <w:pPr>
        <w:spacing w:after="0" w:line="240" w:lineRule="auto"/>
        <w:ind w:left="426" w:hanging="426"/>
        <w:jc w:val="both"/>
        <w:rPr>
          <w:rFonts w:ascii="Arial" w:hAnsi="Arial" w:cs="Arial"/>
          <w:sz w:val="24"/>
          <w:szCs w:val="24"/>
        </w:rPr>
      </w:pPr>
    </w:p>
    <w:p w:rsidR="001727F7" w:rsidRPr="001727F7" w:rsidRDefault="001727F7" w:rsidP="001727F7">
      <w:pPr>
        <w:spacing w:after="0" w:line="240" w:lineRule="auto"/>
        <w:ind w:left="426" w:hanging="426"/>
        <w:jc w:val="both"/>
        <w:rPr>
          <w:rFonts w:ascii="Arial" w:hAnsi="Arial" w:cs="Arial"/>
          <w:sz w:val="24"/>
          <w:szCs w:val="24"/>
        </w:rPr>
      </w:pPr>
    </w:p>
    <w:p w:rsidR="008B6315" w:rsidRPr="001727F7" w:rsidRDefault="008B6315" w:rsidP="001727F7">
      <w:pPr>
        <w:pStyle w:val="Akapitzlist"/>
        <w:numPr>
          <w:ilvl w:val="0"/>
          <w:numId w:val="1"/>
        </w:numPr>
        <w:spacing w:after="0" w:line="240" w:lineRule="auto"/>
        <w:ind w:left="0" w:firstLine="0"/>
        <w:jc w:val="both"/>
        <w:rPr>
          <w:rFonts w:ascii="Arial" w:hAnsi="Arial" w:cs="Arial"/>
          <w:b/>
          <w:sz w:val="24"/>
          <w:szCs w:val="24"/>
        </w:rPr>
      </w:pPr>
      <w:r w:rsidRPr="001727F7">
        <w:rPr>
          <w:rFonts w:ascii="Arial" w:hAnsi="Arial" w:cs="Arial"/>
          <w:b/>
          <w:sz w:val="24"/>
          <w:szCs w:val="24"/>
        </w:rPr>
        <w:t>KRYTERIA I OCENA OFERT</w:t>
      </w:r>
    </w:p>
    <w:p w:rsidR="008B6315" w:rsidRPr="001727F7" w:rsidRDefault="008B6315" w:rsidP="001727F7">
      <w:pPr>
        <w:spacing w:after="0" w:line="240" w:lineRule="auto"/>
        <w:jc w:val="both"/>
        <w:rPr>
          <w:rFonts w:ascii="Arial" w:hAnsi="Arial" w:cs="Arial"/>
          <w:sz w:val="24"/>
          <w:szCs w:val="24"/>
        </w:rPr>
      </w:pPr>
      <w:r w:rsidRPr="001727F7">
        <w:rPr>
          <w:rFonts w:ascii="Arial" w:hAnsi="Arial" w:cs="Arial"/>
          <w:sz w:val="24"/>
          <w:szCs w:val="24"/>
        </w:rPr>
        <w:t xml:space="preserve">      Zamawiający dokona oceny ważnych ofert na podstawie następujących kryteriów:</w:t>
      </w:r>
    </w:p>
    <w:p w:rsidR="008B6315" w:rsidRPr="001727F7" w:rsidRDefault="008B6315" w:rsidP="001727F7">
      <w:pPr>
        <w:spacing w:after="0" w:line="240" w:lineRule="auto"/>
        <w:jc w:val="both"/>
        <w:rPr>
          <w:rFonts w:ascii="Arial" w:hAnsi="Arial" w:cs="Arial"/>
          <w:sz w:val="24"/>
          <w:szCs w:val="24"/>
        </w:rPr>
      </w:pPr>
      <w:r w:rsidRPr="001727F7">
        <w:rPr>
          <w:rFonts w:ascii="Arial" w:hAnsi="Arial" w:cs="Arial"/>
          <w:sz w:val="24"/>
          <w:szCs w:val="24"/>
        </w:rPr>
        <w:tab/>
        <w:t xml:space="preserve"> - Cena 100%</w:t>
      </w:r>
    </w:p>
    <w:p w:rsidR="008B6315" w:rsidRDefault="008B6315" w:rsidP="001727F7">
      <w:pPr>
        <w:spacing w:after="0" w:line="240" w:lineRule="auto"/>
        <w:jc w:val="both"/>
        <w:rPr>
          <w:rFonts w:ascii="Arial" w:hAnsi="Arial" w:cs="Arial"/>
          <w:sz w:val="24"/>
          <w:szCs w:val="24"/>
        </w:rPr>
      </w:pPr>
      <w:r w:rsidRPr="001727F7">
        <w:rPr>
          <w:rFonts w:ascii="Arial" w:hAnsi="Arial" w:cs="Arial"/>
          <w:sz w:val="24"/>
          <w:szCs w:val="24"/>
        </w:rPr>
        <w:t xml:space="preserve">     Należy podać cenę wykonania projektu (netto + VAT = cena brutto)</w:t>
      </w:r>
    </w:p>
    <w:p w:rsidR="001727F7" w:rsidRPr="001727F7" w:rsidRDefault="001727F7" w:rsidP="001727F7">
      <w:pPr>
        <w:spacing w:after="0" w:line="240" w:lineRule="auto"/>
        <w:jc w:val="both"/>
        <w:rPr>
          <w:rFonts w:ascii="Arial" w:hAnsi="Arial" w:cs="Arial"/>
          <w:sz w:val="24"/>
          <w:szCs w:val="24"/>
        </w:rPr>
      </w:pPr>
    </w:p>
    <w:p w:rsidR="008B6315" w:rsidRPr="001727F7" w:rsidRDefault="008B6315" w:rsidP="001727F7">
      <w:pPr>
        <w:pStyle w:val="Akapitzlist"/>
        <w:numPr>
          <w:ilvl w:val="0"/>
          <w:numId w:val="1"/>
        </w:numPr>
        <w:spacing w:after="0" w:line="240" w:lineRule="auto"/>
        <w:ind w:left="0" w:firstLine="0"/>
        <w:jc w:val="both"/>
        <w:rPr>
          <w:rFonts w:ascii="Arial" w:hAnsi="Arial" w:cs="Arial"/>
          <w:b/>
          <w:sz w:val="24"/>
          <w:szCs w:val="24"/>
        </w:rPr>
      </w:pPr>
      <w:r w:rsidRPr="001727F7">
        <w:rPr>
          <w:rFonts w:ascii="Arial" w:hAnsi="Arial" w:cs="Arial"/>
          <w:b/>
          <w:sz w:val="24"/>
          <w:szCs w:val="24"/>
        </w:rPr>
        <w:t>INFORMACJE DOTYCZĄCE WYBORU NAJKORZYSTNIEJSZEJ OFERTY</w:t>
      </w:r>
    </w:p>
    <w:p w:rsidR="008B6315" w:rsidRDefault="008B6315" w:rsidP="001727F7">
      <w:pPr>
        <w:spacing w:after="0" w:line="240" w:lineRule="auto"/>
        <w:jc w:val="both"/>
        <w:rPr>
          <w:sz w:val="24"/>
          <w:szCs w:val="24"/>
        </w:rPr>
      </w:pPr>
      <w:r w:rsidRPr="001727F7">
        <w:rPr>
          <w:rFonts w:ascii="Arial" w:hAnsi="Arial" w:cs="Arial"/>
          <w:sz w:val="24"/>
          <w:szCs w:val="24"/>
        </w:rPr>
        <w:t xml:space="preserve">O wyborze najkorzystniejszej oferty Zamawiający zawiadomi oferentów za pośrednictwem strony internetowej znajdującej się pod adresem </w:t>
      </w:r>
      <w:hyperlink r:id="rId9" w:history="1">
        <w:r w:rsidRPr="001727F7">
          <w:rPr>
            <w:rStyle w:val="Hipercze"/>
            <w:rFonts w:ascii="Arial" w:hAnsi="Arial" w:cs="Arial"/>
            <w:sz w:val="24"/>
            <w:szCs w:val="24"/>
            <w:lang w:val="de-DE"/>
          </w:rPr>
          <w:t>www.szpital.szczytno.pl</w:t>
        </w:r>
      </w:hyperlink>
    </w:p>
    <w:p w:rsidR="001727F7" w:rsidRPr="001727F7" w:rsidRDefault="001727F7" w:rsidP="001727F7">
      <w:pPr>
        <w:spacing w:after="0" w:line="240" w:lineRule="auto"/>
        <w:jc w:val="both"/>
        <w:rPr>
          <w:rFonts w:ascii="Arial" w:hAnsi="Arial" w:cs="Arial"/>
          <w:sz w:val="24"/>
          <w:szCs w:val="24"/>
        </w:rPr>
      </w:pPr>
    </w:p>
    <w:p w:rsidR="008B6315" w:rsidRPr="001727F7" w:rsidRDefault="008B6315" w:rsidP="001727F7">
      <w:pPr>
        <w:pStyle w:val="Akapitzlist"/>
        <w:numPr>
          <w:ilvl w:val="0"/>
          <w:numId w:val="1"/>
        </w:numPr>
        <w:spacing w:after="0" w:line="240" w:lineRule="auto"/>
        <w:ind w:left="0" w:firstLine="0"/>
        <w:jc w:val="both"/>
        <w:rPr>
          <w:rFonts w:ascii="Arial" w:hAnsi="Arial" w:cs="Arial"/>
          <w:b/>
          <w:sz w:val="24"/>
          <w:szCs w:val="24"/>
        </w:rPr>
      </w:pPr>
      <w:r w:rsidRPr="001727F7">
        <w:rPr>
          <w:rFonts w:ascii="Arial" w:hAnsi="Arial" w:cs="Arial"/>
          <w:b/>
          <w:sz w:val="24"/>
          <w:szCs w:val="24"/>
        </w:rPr>
        <w:t>DODATKOWE INFORMACJE</w:t>
      </w:r>
    </w:p>
    <w:p w:rsidR="008B6315" w:rsidRPr="001727F7" w:rsidRDefault="008B6315" w:rsidP="001727F7">
      <w:pPr>
        <w:spacing w:after="0" w:line="240" w:lineRule="auto"/>
        <w:jc w:val="both"/>
        <w:rPr>
          <w:sz w:val="24"/>
          <w:szCs w:val="24"/>
        </w:rPr>
      </w:pPr>
      <w:r w:rsidRPr="001727F7">
        <w:rPr>
          <w:rFonts w:ascii="Arial" w:hAnsi="Arial" w:cs="Arial"/>
          <w:sz w:val="24"/>
          <w:szCs w:val="24"/>
        </w:rPr>
        <w:t>Dodatkowych informacji udziela</w:t>
      </w:r>
      <w:r w:rsidRPr="001727F7">
        <w:rPr>
          <w:rFonts w:ascii="Arial Narrow" w:hAnsi="Arial Narrow"/>
          <w:sz w:val="24"/>
          <w:szCs w:val="24"/>
        </w:rPr>
        <w:t xml:space="preserve"> </w:t>
      </w:r>
    </w:p>
    <w:tbl>
      <w:tblPr>
        <w:tblpPr w:leftFromText="141" w:rightFromText="141" w:vertAnchor="text" w:horzAnchor="margin" w:tblpX="288" w:tblpY="12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3420"/>
        <w:gridCol w:w="5868"/>
      </w:tblGrid>
      <w:tr w:rsidR="008B6315" w:rsidRPr="001727F7" w:rsidTr="009A5A63">
        <w:trPr>
          <w:trHeight w:val="812"/>
        </w:trPr>
        <w:tc>
          <w:tcPr>
            <w:tcW w:w="3420" w:type="dxa"/>
            <w:vAlign w:val="center"/>
          </w:tcPr>
          <w:p w:rsidR="008B6315" w:rsidRPr="001727F7" w:rsidRDefault="008B6315" w:rsidP="001727F7">
            <w:pPr>
              <w:spacing w:after="0" w:line="240" w:lineRule="auto"/>
              <w:rPr>
                <w:sz w:val="24"/>
                <w:szCs w:val="24"/>
              </w:rPr>
            </w:pPr>
            <w:r w:rsidRPr="001727F7">
              <w:rPr>
                <w:snapToGrid w:val="0"/>
                <w:sz w:val="24"/>
                <w:szCs w:val="24"/>
              </w:rPr>
              <w:t>Wyjaśnień dotyczących Zaproszenia do składania ofert</w:t>
            </w:r>
          </w:p>
        </w:tc>
        <w:tc>
          <w:tcPr>
            <w:tcW w:w="5868" w:type="dxa"/>
          </w:tcPr>
          <w:p w:rsidR="008B6315" w:rsidRPr="001727F7" w:rsidRDefault="008B6315" w:rsidP="001727F7">
            <w:pPr>
              <w:spacing w:after="0" w:line="240" w:lineRule="auto"/>
              <w:rPr>
                <w:sz w:val="24"/>
                <w:szCs w:val="24"/>
              </w:rPr>
            </w:pPr>
            <w:r w:rsidRPr="001727F7">
              <w:rPr>
                <w:sz w:val="24"/>
                <w:szCs w:val="24"/>
              </w:rPr>
              <w:t xml:space="preserve">Sylwester Szewczyk, specjalista ds. zamówień publicznych w ZOZ Szczytno, </w:t>
            </w:r>
            <w:hyperlink r:id="rId10" w:history="1">
              <w:r w:rsidRPr="001727F7">
                <w:rPr>
                  <w:rStyle w:val="Hipercze"/>
                  <w:rFonts w:ascii="Arial" w:hAnsi="Arial" w:cs="Arial"/>
                  <w:sz w:val="24"/>
                  <w:szCs w:val="24"/>
                </w:rPr>
                <w:t>sszewczyk@szpital.szczytno.pl</w:t>
              </w:r>
            </w:hyperlink>
            <w:r w:rsidRPr="001727F7">
              <w:rPr>
                <w:rFonts w:ascii="Arial" w:hAnsi="Arial" w:cs="Arial"/>
                <w:sz w:val="24"/>
                <w:szCs w:val="24"/>
              </w:rPr>
              <w:t>.;</w:t>
            </w:r>
          </w:p>
          <w:p w:rsidR="008B6315" w:rsidRPr="001727F7" w:rsidRDefault="008B6315" w:rsidP="001727F7">
            <w:pPr>
              <w:spacing w:after="0" w:line="240" w:lineRule="auto"/>
              <w:rPr>
                <w:sz w:val="24"/>
                <w:szCs w:val="24"/>
              </w:rPr>
            </w:pPr>
            <w:r w:rsidRPr="001727F7">
              <w:rPr>
                <w:sz w:val="24"/>
                <w:szCs w:val="24"/>
              </w:rPr>
              <w:t xml:space="preserve">tel. 89 623 21 41 w godzinach </w:t>
            </w:r>
            <w:r w:rsidRPr="001727F7">
              <w:rPr>
                <w:snapToGrid w:val="0"/>
                <w:sz w:val="24"/>
                <w:szCs w:val="24"/>
              </w:rPr>
              <w:t xml:space="preserve"> od 7</w:t>
            </w:r>
            <w:r w:rsidRPr="001727F7">
              <w:rPr>
                <w:snapToGrid w:val="0"/>
                <w:sz w:val="24"/>
                <w:szCs w:val="24"/>
                <w:vertAlign w:val="superscript"/>
              </w:rPr>
              <w:t>30</w:t>
            </w:r>
            <w:r w:rsidRPr="001727F7">
              <w:rPr>
                <w:snapToGrid w:val="0"/>
                <w:sz w:val="24"/>
                <w:szCs w:val="24"/>
              </w:rPr>
              <w:t xml:space="preserve"> – do 14</w:t>
            </w:r>
            <w:r w:rsidRPr="001727F7">
              <w:rPr>
                <w:snapToGrid w:val="0"/>
                <w:sz w:val="24"/>
                <w:szCs w:val="24"/>
                <w:vertAlign w:val="superscript"/>
              </w:rPr>
              <w:t>30</w:t>
            </w:r>
          </w:p>
        </w:tc>
      </w:tr>
    </w:tbl>
    <w:p w:rsidR="008B6315" w:rsidRPr="001727F7" w:rsidRDefault="008B6315" w:rsidP="001727F7">
      <w:pPr>
        <w:spacing w:after="0" w:line="240" w:lineRule="auto"/>
        <w:jc w:val="both"/>
        <w:rPr>
          <w:rFonts w:ascii="Arial" w:hAnsi="Arial" w:cs="Arial"/>
          <w:sz w:val="24"/>
          <w:szCs w:val="24"/>
        </w:rPr>
      </w:pPr>
    </w:p>
    <w:p w:rsidR="008B6315" w:rsidRPr="001727F7" w:rsidRDefault="008B6315" w:rsidP="001727F7">
      <w:pPr>
        <w:spacing w:after="0" w:line="240" w:lineRule="auto"/>
        <w:jc w:val="both"/>
        <w:rPr>
          <w:rFonts w:ascii="Arial" w:hAnsi="Arial" w:cs="Arial"/>
          <w:b/>
          <w:sz w:val="24"/>
          <w:szCs w:val="24"/>
        </w:rPr>
      </w:pPr>
    </w:p>
    <w:p w:rsidR="008B6315" w:rsidRPr="001727F7" w:rsidRDefault="008B6315" w:rsidP="001727F7">
      <w:pPr>
        <w:spacing w:after="0" w:line="240" w:lineRule="auto"/>
        <w:jc w:val="both"/>
        <w:rPr>
          <w:rFonts w:ascii="Arial" w:hAnsi="Arial" w:cs="Arial"/>
          <w:b/>
          <w:sz w:val="24"/>
          <w:szCs w:val="24"/>
        </w:rPr>
      </w:pPr>
    </w:p>
    <w:p w:rsidR="008B6315" w:rsidRPr="001727F7" w:rsidRDefault="008B6315" w:rsidP="001727F7">
      <w:pPr>
        <w:spacing w:after="0" w:line="240" w:lineRule="auto"/>
        <w:jc w:val="both"/>
        <w:rPr>
          <w:rFonts w:ascii="Arial" w:hAnsi="Arial" w:cs="Arial"/>
          <w:b/>
          <w:sz w:val="24"/>
          <w:szCs w:val="24"/>
        </w:rPr>
      </w:pPr>
    </w:p>
    <w:p w:rsidR="008B6315" w:rsidRPr="001727F7" w:rsidRDefault="008B6315" w:rsidP="001727F7">
      <w:pPr>
        <w:spacing w:after="0" w:line="240" w:lineRule="auto"/>
        <w:jc w:val="both"/>
        <w:rPr>
          <w:rFonts w:ascii="Arial" w:hAnsi="Arial" w:cs="Arial"/>
          <w:b/>
          <w:sz w:val="24"/>
          <w:szCs w:val="24"/>
        </w:rPr>
      </w:pPr>
    </w:p>
    <w:p w:rsidR="008B6315" w:rsidRPr="001727F7" w:rsidRDefault="008B6315" w:rsidP="001727F7">
      <w:pPr>
        <w:spacing w:after="0" w:line="240" w:lineRule="auto"/>
        <w:jc w:val="both"/>
        <w:rPr>
          <w:rFonts w:ascii="Arial" w:hAnsi="Arial" w:cs="Arial"/>
          <w:b/>
          <w:sz w:val="24"/>
          <w:szCs w:val="24"/>
        </w:rPr>
      </w:pPr>
    </w:p>
    <w:p w:rsidR="008B6315" w:rsidRPr="001727F7" w:rsidRDefault="008B6315" w:rsidP="001727F7">
      <w:pPr>
        <w:spacing w:after="0" w:line="240" w:lineRule="auto"/>
        <w:jc w:val="both"/>
        <w:rPr>
          <w:rFonts w:ascii="Arial" w:hAnsi="Arial" w:cs="Arial"/>
          <w:b/>
          <w:sz w:val="24"/>
          <w:szCs w:val="24"/>
        </w:rPr>
      </w:pPr>
    </w:p>
    <w:p w:rsidR="008B6315" w:rsidRPr="001727F7" w:rsidRDefault="008B6315" w:rsidP="001727F7">
      <w:pPr>
        <w:pStyle w:val="Akapitzlist"/>
        <w:numPr>
          <w:ilvl w:val="0"/>
          <w:numId w:val="1"/>
        </w:numPr>
        <w:spacing w:after="0" w:line="240" w:lineRule="auto"/>
        <w:ind w:left="0" w:firstLine="0"/>
        <w:jc w:val="both"/>
        <w:rPr>
          <w:rFonts w:ascii="Arial" w:hAnsi="Arial" w:cs="Arial"/>
          <w:b/>
          <w:sz w:val="24"/>
          <w:szCs w:val="24"/>
        </w:rPr>
      </w:pPr>
      <w:r w:rsidRPr="001727F7">
        <w:rPr>
          <w:rFonts w:ascii="Arial" w:hAnsi="Arial" w:cs="Arial"/>
          <w:b/>
          <w:sz w:val="24"/>
          <w:szCs w:val="24"/>
        </w:rPr>
        <w:t>ZAŁĄCZNIKI:</w:t>
      </w:r>
    </w:p>
    <w:p w:rsidR="008B6315" w:rsidRPr="001727F7" w:rsidRDefault="008B6315" w:rsidP="001727F7">
      <w:pPr>
        <w:pStyle w:val="Akapitzlist"/>
        <w:numPr>
          <w:ilvl w:val="0"/>
          <w:numId w:val="8"/>
        </w:numPr>
        <w:spacing w:after="0" w:line="240" w:lineRule="auto"/>
        <w:ind w:left="0" w:firstLine="0"/>
        <w:rPr>
          <w:rFonts w:ascii="Arial" w:hAnsi="Arial" w:cs="Arial"/>
          <w:sz w:val="24"/>
          <w:szCs w:val="24"/>
        </w:rPr>
      </w:pPr>
      <w:r w:rsidRPr="001727F7">
        <w:rPr>
          <w:rFonts w:ascii="Arial" w:hAnsi="Arial" w:cs="Arial"/>
          <w:sz w:val="24"/>
          <w:szCs w:val="24"/>
        </w:rPr>
        <w:t>Rzut z góry – piętro 1</w:t>
      </w:r>
    </w:p>
    <w:p w:rsidR="008B6315" w:rsidRPr="001727F7" w:rsidRDefault="008B6315" w:rsidP="001727F7">
      <w:pPr>
        <w:pStyle w:val="Akapitzlist"/>
        <w:numPr>
          <w:ilvl w:val="0"/>
          <w:numId w:val="8"/>
        </w:numPr>
        <w:spacing w:after="0" w:line="240" w:lineRule="auto"/>
        <w:ind w:left="0" w:firstLine="0"/>
        <w:rPr>
          <w:rFonts w:ascii="Arial" w:hAnsi="Arial" w:cs="Arial"/>
          <w:sz w:val="24"/>
          <w:szCs w:val="24"/>
        </w:rPr>
      </w:pPr>
      <w:r w:rsidRPr="001727F7">
        <w:rPr>
          <w:rFonts w:ascii="Arial" w:hAnsi="Arial" w:cs="Arial"/>
          <w:sz w:val="24"/>
          <w:szCs w:val="24"/>
        </w:rPr>
        <w:t>Rzut z góry – piętro 2</w:t>
      </w:r>
    </w:p>
    <w:p w:rsidR="008B6315" w:rsidRPr="001727F7" w:rsidRDefault="008B6315" w:rsidP="001727F7">
      <w:pPr>
        <w:pStyle w:val="Akapitzlist"/>
        <w:numPr>
          <w:ilvl w:val="0"/>
          <w:numId w:val="8"/>
        </w:numPr>
        <w:spacing w:after="0" w:line="240" w:lineRule="auto"/>
        <w:ind w:left="0" w:firstLine="0"/>
        <w:rPr>
          <w:rFonts w:ascii="Arial" w:hAnsi="Arial" w:cs="Arial"/>
          <w:sz w:val="24"/>
          <w:szCs w:val="24"/>
        </w:rPr>
      </w:pPr>
      <w:r w:rsidRPr="001727F7">
        <w:rPr>
          <w:rFonts w:ascii="Arial" w:hAnsi="Arial" w:cs="Arial"/>
          <w:sz w:val="24"/>
          <w:szCs w:val="24"/>
        </w:rPr>
        <w:t>Rzut z góry – piętro 3</w:t>
      </w:r>
    </w:p>
    <w:p w:rsidR="008B6315" w:rsidRPr="001727F7" w:rsidRDefault="008B6315" w:rsidP="001727F7">
      <w:pPr>
        <w:pStyle w:val="Akapitzlist"/>
        <w:numPr>
          <w:ilvl w:val="0"/>
          <w:numId w:val="8"/>
        </w:numPr>
        <w:spacing w:after="0" w:line="240" w:lineRule="auto"/>
        <w:ind w:left="0" w:firstLine="0"/>
        <w:rPr>
          <w:rFonts w:ascii="Arial" w:hAnsi="Arial" w:cs="Arial"/>
          <w:sz w:val="24"/>
          <w:szCs w:val="24"/>
        </w:rPr>
      </w:pPr>
      <w:r w:rsidRPr="001727F7">
        <w:rPr>
          <w:rFonts w:ascii="Arial" w:hAnsi="Arial" w:cs="Arial"/>
          <w:sz w:val="24"/>
          <w:szCs w:val="24"/>
        </w:rPr>
        <w:t xml:space="preserve">Projekt Umowy </w:t>
      </w:r>
    </w:p>
    <w:p w:rsidR="005801E4" w:rsidRDefault="005801E4" w:rsidP="001727F7">
      <w:pPr>
        <w:spacing w:after="0" w:line="240" w:lineRule="auto"/>
        <w:rPr>
          <w:sz w:val="24"/>
          <w:szCs w:val="24"/>
        </w:rPr>
      </w:pPr>
    </w:p>
    <w:p w:rsidR="00707351" w:rsidRDefault="00707351" w:rsidP="00707351">
      <w:pPr>
        <w:spacing w:after="0" w:line="240" w:lineRule="auto"/>
        <w:ind w:left="6663"/>
        <w:jc w:val="center"/>
        <w:rPr>
          <w:sz w:val="24"/>
          <w:szCs w:val="24"/>
        </w:rPr>
      </w:pPr>
      <w:r>
        <w:rPr>
          <w:sz w:val="24"/>
          <w:szCs w:val="24"/>
        </w:rPr>
        <w:t>Podpisała:</w:t>
      </w:r>
    </w:p>
    <w:p w:rsidR="00707351" w:rsidRDefault="00707351" w:rsidP="00707351">
      <w:pPr>
        <w:spacing w:after="0" w:line="240" w:lineRule="auto"/>
        <w:ind w:left="6663"/>
        <w:jc w:val="center"/>
        <w:rPr>
          <w:sz w:val="24"/>
          <w:szCs w:val="24"/>
        </w:rPr>
      </w:pPr>
      <w:r>
        <w:rPr>
          <w:sz w:val="24"/>
          <w:szCs w:val="24"/>
        </w:rPr>
        <w:t>Dyrektor</w:t>
      </w:r>
    </w:p>
    <w:p w:rsidR="00707351" w:rsidRDefault="00707351" w:rsidP="00707351">
      <w:pPr>
        <w:spacing w:after="0" w:line="240" w:lineRule="auto"/>
        <w:ind w:left="6663"/>
        <w:jc w:val="center"/>
        <w:rPr>
          <w:sz w:val="24"/>
          <w:szCs w:val="24"/>
        </w:rPr>
      </w:pPr>
      <w:r>
        <w:rPr>
          <w:sz w:val="24"/>
          <w:szCs w:val="24"/>
        </w:rPr>
        <w:t>/-/</w:t>
      </w:r>
    </w:p>
    <w:p w:rsidR="00707351" w:rsidRPr="001727F7" w:rsidRDefault="00707351" w:rsidP="00707351">
      <w:pPr>
        <w:spacing w:after="0" w:line="240" w:lineRule="auto"/>
        <w:ind w:left="6663"/>
        <w:jc w:val="center"/>
        <w:rPr>
          <w:sz w:val="24"/>
          <w:szCs w:val="24"/>
        </w:rPr>
      </w:pPr>
      <w:r>
        <w:rPr>
          <w:sz w:val="24"/>
          <w:szCs w:val="24"/>
        </w:rPr>
        <w:t>Beata Kostrzewa</w:t>
      </w:r>
    </w:p>
    <w:sectPr w:rsidR="00707351" w:rsidRPr="001727F7" w:rsidSect="008B6315">
      <w:headerReference w:type="default" r:id="rId11"/>
      <w:pgSz w:w="11906" w:h="16838"/>
      <w:pgMar w:top="2094" w:right="567" w:bottom="397" w:left="102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7C7" w:rsidRDefault="00A047C7" w:rsidP="008B6315">
      <w:pPr>
        <w:spacing w:after="0" w:line="240" w:lineRule="auto"/>
      </w:pPr>
      <w:r>
        <w:separator/>
      </w:r>
    </w:p>
  </w:endnote>
  <w:endnote w:type="continuationSeparator" w:id="1">
    <w:p w:rsidR="00A047C7" w:rsidRDefault="00A047C7" w:rsidP="008B6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7C7" w:rsidRDefault="00A047C7" w:rsidP="008B6315">
      <w:pPr>
        <w:spacing w:after="0" w:line="240" w:lineRule="auto"/>
      </w:pPr>
      <w:r>
        <w:separator/>
      </w:r>
    </w:p>
  </w:footnote>
  <w:footnote w:type="continuationSeparator" w:id="1">
    <w:p w:rsidR="00A047C7" w:rsidRDefault="00A047C7" w:rsidP="008B6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15" w:rsidRDefault="00CC74B4">
    <w:pPr>
      <w:pStyle w:val="Nagwek"/>
    </w:pPr>
    <w:r>
      <w:rPr>
        <w:noProof/>
        <w:lang w:eastAsia="pl-PL"/>
      </w:rPr>
      <w:pict>
        <v:group id="_x0000_s2049" style="position:absolute;margin-left:4.8pt;margin-top:-3.6pt;width:472.6pt;height:90pt;z-index:251658240" coordorigin="1701,261" coordsize="9452,1800" o:allowincell="f">
          <v:group id="_x0000_s2050" style="position:absolute;left:1701;top:261;width:1620;height:1800" coordorigin="697,1237" coordsize="2428,2697">
            <v:shape id="PubCross" o:spid="_x0000_s2051" style="position:absolute;left:1254;top:2135;width:1279;height:1257" coordsize="21600,21600" o:spt="100" adj="5944,5897,5400" path="m@1,l@1@3,0@3,0@4@1@4@1,21600@2,21600@2@4,21600@4,21600@3@2@3@2,xe">
              <v:stroke joinstyle="miter"/>
              <v:shadow on="t" offset="6pt,6pt"/>
              <v:formulas>
                <v:f eqn="val 0"/>
                <v:f eqn="val #0"/>
                <v:f eqn="sum 21600 0 #0"/>
                <v:f eqn="val #1"/>
                <v:f eqn="sum 21600 0 #1"/>
              </v:formulas>
              <v:path o:connecttype="custom" o:connectlocs="10800,0;0,10800;10800,21600;21600,10800" textboxrect="@1,@3,@2,@4"/>
              <v:handles>
                <v:h position="#0,topLeft" xrange="0,10800" yrange="@0,2147483647"/>
                <v:h position="topLeft,#1" xrange="@0,2147483647" yrange="0,10800"/>
              </v:handles>
              <o:lock v:ext="edit" verticies="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4" style="position:absolute;left:1006;top:1796;width:1804;height:1955" adj="10367702,5400" fillcolor="black">
              <v:shadow color="#868686"/>
              <v:textpath style="font-family:&quot;Arial&quot;;font-size:10pt;v-text-spacing:78650f;v-same-letter-heights:t" fitshape="t" trim="t" string="ZESPÓŁ OPIEKI ZDROWOTNEJ"/>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3" type="#_x0000_t145" style="position:absolute;left:867;top:1237;width:2082;height:2514" adj="2476849,5400" fillcolor="black">
              <v:shadow color="#868686"/>
              <v:textpath style="font-family:&quot;Comic Sans MS&quot;;font-size:10pt;font-weight:bold;v-text-spacing:1.5;v-same-letter-heights:t" fitshape="t" trim="t" string="&gt; SZCZYTNO &lt;"/>
            </v:shape>
            <v:oval id="_x0000_s2054" style="position:absolute;left:697;top:1599;width:2428;height:2335" filled="f" fillcolor="silver" strokeweight="3.5pt">
              <v:fill opacity=".5"/>
              <v:stroke linestyle="thickThin"/>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1257;top:2132;width:1323;height:1437">
              <v:imagedata r:id="rId1" o:title=""/>
            </v:shape>
          </v:group>
          <v:shapetype id="_x0000_t202" coordsize="21600,21600" o:spt="202" path="m,l,21600r21600,l21600,xe">
            <v:stroke joinstyle="miter"/>
            <v:path gradientshapeok="t" o:connecttype="rect"/>
          </v:shapetype>
          <v:shape id="_x0000_s2056" type="#_x0000_t202" style="position:absolute;left:3321;top:624;width:7832;height:1080" filled="f" stroked="f">
            <v:textbox style="mso-next-textbox:#_x0000_s2056" inset="0,0,0,0">
              <w:txbxContent>
                <w:p w:rsidR="008B6315" w:rsidRDefault="008B6315" w:rsidP="008B6315">
                  <w:pPr>
                    <w:pStyle w:val="Nagwek1"/>
                    <w:spacing w:line="288" w:lineRule="auto"/>
                    <w:rPr>
                      <w:b/>
                    </w:rPr>
                  </w:pPr>
                  <w:r>
                    <w:rPr>
                      <w:b/>
                    </w:rPr>
                    <w:t>ZESPÓŁ  OPIEKI   ZDROWOTNEJ</w:t>
                  </w:r>
                </w:p>
                <w:p w:rsidR="008B6315" w:rsidRDefault="008B6315" w:rsidP="008B6315">
                  <w:pPr>
                    <w:pStyle w:val="Nagwek2"/>
                    <w:spacing w:line="264" w:lineRule="auto"/>
                    <w:rPr>
                      <w:rFonts w:ascii="Century Gothic" w:hAnsi="Century Gothic"/>
                      <w:sz w:val="20"/>
                    </w:rPr>
                  </w:pPr>
                  <w:r>
                    <w:rPr>
                      <w:rFonts w:ascii="Century Gothic" w:hAnsi="Century Gothic"/>
                      <w:sz w:val="18"/>
                    </w:rPr>
                    <w:t>ul. Marii Skłodowskiej Curie 12    12 – 100 SZCZYTNO  woj. WARMIŃSKO-MAZURSKIE</w:t>
                  </w:r>
                </w:p>
                <w:p w:rsidR="008B6315" w:rsidRDefault="008B6315" w:rsidP="008B6315">
                  <w:pPr>
                    <w:spacing w:line="312" w:lineRule="auto"/>
                    <w:jc w:val="center"/>
                    <w:rPr>
                      <w:rFonts w:ascii="Century Gothic" w:hAnsi="Century Gothic"/>
                      <w:b/>
                      <w:sz w:val="18"/>
                    </w:rPr>
                  </w:pPr>
                  <w:r>
                    <w:rPr>
                      <w:rFonts w:ascii="Century Gothic" w:hAnsi="Century Gothic"/>
                      <w:b/>
                    </w:rPr>
                    <w:t>TEL. CENTRALA (0-89) 623-21-00  TEL./ FAX   SEKRETARIAT (0–89) 623-21-36</w:t>
                  </w:r>
                </w:p>
              </w:txbxContent>
            </v:textbox>
          </v:shape>
          <v:line id="_x0000_s2057" style="position:absolute" from="3321,1701" to="11061,1701" strokeweight="4.5pt">
            <v:stroke linestyle="thinThick"/>
          </v:line>
        </v:group>
        <o:OLEObject Type="Embed" ProgID="CorelDraw.Graphic.7" ShapeID="_x0000_s2055" DrawAspect="Content" ObjectID="_161993021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7AE"/>
    <w:multiLevelType w:val="hybridMultilevel"/>
    <w:tmpl w:val="EBB88350"/>
    <w:lvl w:ilvl="0" w:tplc="A5925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BA202C"/>
    <w:multiLevelType w:val="hybridMultilevel"/>
    <w:tmpl w:val="E422686A"/>
    <w:lvl w:ilvl="0" w:tplc="A5925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BB76AA"/>
    <w:multiLevelType w:val="hybridMultilevel"/>
    <w:tmpl w:val="3C2A9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15115C"/>
    <w:multiLevelType w:val="hybridMultilevel"/>
    <w:tmpl w:val="6A1AF922"/>
    <w:lvl w:ilvl="0" w:tplc="A5925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B08741A"/>
    <w:multiLevelType w:val="hybridMultilevel"/>
    <w:tmpl w:val="052498A8"/>
    <w:lvl w:ilvl="0" w:tplc="65887F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3E9651DD"/>
    <w:multiLevelType w:val="hybridMultilevel"/>
    <w:tmpl w:val="B6322BEC"/>
    <w:lvl w:ilvl="0" w:tplc="B7769BF4">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5F28C5"/>
    <w:multiLevelType w:val="hybridMultilevel"/>
    <w:tmpl w:val="23862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3C2D34"/>
    <w:multiLevelType w:val="hybridMultilevel"/>
    <w:tmpl w:val="4F8C15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8516E5"/>
    <w:multiLevelType w:val="hybridMultilevel"/>
    <w:tmpl w:val="EE7CAC24"/>
    <w:lvl w:ilvl="0" w:tplc="A5925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8825B5"/>
    <w:multiLevelType w:val="hybridMultilevel"/>
    <w:tmpl w:val="F95610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8B05FE"/>
    <w:multiLevelType w:val="hybridMultilevel"/>
    <w:tmpl w:val="1A48BB5C"/>
    <w:lvl w:ilvl="0" w:tplc="04150019">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nsid w:val="5C416B8C"/>
    <w:multiLevelType w:val="hybridMultilevel"/>
    <w:tmpl w:val="3558E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996C0E"/>
    <w:multiLevelType w:val="hybridMultilevel"/>
    <w:tmpl w:val="70641F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2"/>
  </w:num>
  <w:num w:numId="5">
    <w:abstractNumId w:val="11"/>
  </w:num>
  <w:num w:numId="6">
    <w:abstractNumId w:val="6"/>
  </w:num>
  <w:num w:numId="7">
    <w:abstractNumId w:val="10"/>
  </w:num>
  <w:num w:numId="8">
    <w:abstractNumId w:val="4"/>
  </w:num>
  <w:num w:numId="9">
    <w:abstractNumId w:val="2"/>
  </w:num>
  <w:num w:numId="10">
    <w:abstractNumId w:val="1"/>
  </w:num>
  <w:num w:numId="11">
    <w:abstractNumId w:val="0"/>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8B6315"/>
    <w:rsid w:val="001727F7"/>
    <w:rsid w:val="002818FC"/>
    <w:rsid w:val="005801E4"/>
    <w:rsid w:val="00707351"/>
    <w:rsid w:val="008B6315"/>
    <w:rsid w:val="00970BD1"/>
    <w:rsid w:val="00A047C7"/>
    <w:rsid w:val="00B5728F"/>
    <w:rsid w:val="00CC74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315"/>
    <w:pPr>
      <w:spacing w:after="160" w:line="259" w:lineRule="auto"/>
    </w:pPr>
  </w:style>
  <w:style w:type="paragraph" w:styleId="Nagwek1">
    <w:name w:val="heading 1"/>
    <w:basedOn w:val="Normalny"/>
    <w:next w:val="Normalny"/>
    <w:link w:val="Nagwek1Znak"/>
    <w:qFormat/>
    <w:rsid w:val="008B6315"/>
    <w:pPr>
      <w:keepNext/>
      <w:spacing w:after="0" w:line="240" w:lineRule="auto"/>
      <w:jc w:val="center"/>
      <w:outlineLvl w:val="0"/>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qFormat/>
    <w:rsid w:val="008B6315"/>
    <w:pPr>
      <w:keepNext/>
      <w:spacing w:after="0" w:line="240" w:lineRule="auto"/>
      <w:jc w:val="center"/>
      <w:outlineLvl w:val="1"/>
    </w:pPr>
    <w:rPr>
      <w:rFonts w:ascii="Tempus Sans ITC" w:eastAsia="Times New Roman" w:hAnsi="Tempus Sans ITC" w:cs="Times New Roman"/>
      <w:b/>
      <w:szCs w:val="20"/>
      <w:lang w:eastAsia="pl-PL"/>
    </w:rPr>
  </w:style>
  <w:style w:type="paragraph" w:styleId="Nagwek4">
    <w:name w:val="heading 4"/>
    <w:basedOn w:val="Normalny"/>
    <w:next w:val="Normalny"/>
    <w:link w:val="Nagwek4Znak"/>
    <w:qFormat/>
    <w:rsid w:val="008B6315"/>
    <w:pPr>
      <w:keepNext/>
      <w:numPr>
        <w:ilvl w:val="12"/>
      </w:numPr>
      <w:spacing w:after="0" w:line="240" w:lineRule="auto"/>
      <w:ind w:left="360"/>
      <w:jc w:val="both"/>
      <w:outlineLvl w:val="3"/>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B6315"/>
    <w:rPr>
      <w:rFonts w:ascii="Arial" w:eastAsia="Times New Roman" w:hAnsi="Arial" w:cs="Arial"/>
      <w:b/>
      <w:bCs/>
      <w:sz w:val="20"/>
      <w:szCs w:val="20"/>
      <w:lang w:eastAsia="pl-PL"/>
    </w:rPr>
  </w:style>
  <w:style w:type="paragraph" w:customStyle="1" w:styleId="Styl">
    <w:name w:val="Styl"/>
    <w:rsid w:val="008B631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B6315"/>
    <w:pPr>
      <w:ind w:left="720"/>
      <w:contextualSpacing/>
    </w:pPr>
  </w:style>
  <w:style w:type="character" w:styleId="Hipercze">
    <w:name w:val="Hyperlink"/>
    <w:rsid w:val="008B6315"/>
    <w:rPr>
      <w:color w:val="0000FF"/>
      <w:u w:val="single"/>
    </w:rPr>
  </w:style>
  <w:style w:type="paragraph" w:styleId="Nagwek">
    <w:name w:val="header"/>
    <w:basedOn w:val="Normalny"/>
    <w:link w:val="NagwekZnak"/>
    <w:uiPriority w:val="99"/>
    <w:semiHidden/>
    <w:unhideWhenUsed/>
    <w:rsid w:val="008B63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6315"/>
  </w:style>
  <w:style w:type="paragraph" w:styleId="Stopka">
    <w:name w:val="footer"/>
    <w:basedOn w:val="Normalny"/>
    <w:link w:val="StopkaZnak"/>
    <w:uiPriority w:val="99"/>
    <w:semiHidden/>
    <w:unhideWhenUsed/>
    <w:rsid w:val="008B631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6315"/>
  </w:style>
  <w:style w:type="character" w:customStyle="1" w:styleId="Nagwek1Znak">
    <w:name w:val="Nagłówek 1 Znak"/>
    <w:basedOn w:val="Domylnaczcionkaakapitu"/>
    <w:link w:val="Nagwek1"/>
    <w:rsid w:val="008B6315"/>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8B6315"/>
    <w:rPr>
      <w:rFonts w:ascii="Tempus Sans ITC" w:eastAsia="Times New Roman" w:hAnsi="Tempus Sans ITC" w:cs="Times New Roman"/>
      <w:b/>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zczytn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szczytn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szewczyk@szpital.szczytno.pl" TargetMode="External"/><Relationship Id="rId4" Type="http://schemas.openxmlformats.org/officeDocument/2006/relationships/webSettings" Target="webSettings.xml"/><Relationship Id="rId9" Type="http://schemas.openxmlformats.org/officeDocument/2006/relationships/hyperlink" Target="http://www.szpital.szczytno.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1425</Words>
  <Characters>8555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3</cp:revision>
  <dcterms:created xsi:type="dcterms:W3CDTF">2019-05-20T12:52:00Z</dcterms:created>
  <dcterms:modified xsi:type="dcterms:W3CDTF">2019-05-21T05:50:00Z</dcterms:modified>
</cp:coreProperties>
</file>